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BF28" w14:textId="3EB80443" w:rsidR="00865569" w:rsidRPr="00561C84" w:rsidRDefault="00865569" w:rsidP="00865569">
      <w:pPr>
        <w:rPr>
          <w:rFonts w:asciiTheme="minorHAnsi" w:hAnsiTheme="minorHAnsi"/>
        </w:rPr>
      </w:pPr>
      <w:r w:rsidRPr="00561C84">
        <w:rPr>
          <w:rFonts w:asciiTheme="minorHAnsi" w:hAnsiTheme="minorHAnsi"/>
        </w:rPr>
        <w:t xml:space="preserve">At </w:t>
      </w:r>
      <w:r w:rsidR="00660E32" w:rsidRPr="00660E32">
        <w:rPr>
          <w:rFonts w:asciiTheme="minorHAnsi" w:hAnsiTheme="minorHAnsi"/>
        </w:rPr>
        <w:t>Stebbing Green Day Nursery</w:t>
      </w:r>
      <w:r w:rsidR="00915BFB">
        <w:rPr>
          <w:rFonts w:asciiTheme="minorHAnsi" w:hAnsiTheme="minorHAnsi"/>
          <w:color w:val="0070C0"/>
        </w:rPr>
        <w:t>,</w:t>
      </w:r>
      <w:r w:rsidRPr="00561C84">
        <w:rPr>
          <w:rFonts w:asciiTheme="minorHAnsi" w:hAnsiTheme="minorHAnsi"/>
          <w:color w:val="0070C0"/>
        </w:rPr>
        <w:t xml:space="preserve"> </w:t>
      </w:r>
      <w:r w:rsidRPr="00561C84">
        <w:rPr>
          <w:rFonts w:asciiTheme="minorHAnsi" w:hAnsiTheme="minorHAnsi"/>
        </w:rPr>
        <w:t>we are aware of the importance of working with the parents/carers of the children. Just as the child needs to feel s</w:t>
      </w:r>
      <w:r w:rsidR="00B83484" w:rsidRPr="00561C84">
        <w:rPr>
          <w:rFonts w:asciiTheme="minorHAnsi" w:hAnsiTheme="minorHAnsi"/>
        </w:rPr>
        <w:t xml:space="preserve">ecure and happy in the </w:t>
      </w:r>
      <w:r w:rsidR="006512E1">
        <w:rPr>
          <w:rFonts w:asciiTheme="minorHAnsi" w:hAnsiTheme="minorHAnsi"/>
        </w:rPr>
        <w:t>setting</w:t>
      </w:r>
      <w:r w:rsidR="00F32294">
        <w:rPr>
          <w:rFonts w:asciiTheme="minorHAnsi" w:hAnsiTheme="minorHAnsi"/>
        </w:rPr>
        <w:t>,</w:t>
      </w:r>
      <w:r w:rsidR="00B83484" w:rsidRPr="00561C84">
        <w:rPr>
          <w:rFonts w:asciiTheme="minorHAnsi" w:hAnsiTheme="minorHAnsi"/>
        </w:rPr>
        <w:t xml:space="preserve"> our</w:t>
      </w:r>
      <w:r w:rsidRPr="00561C84">
        <w:rPr>
          <w:rFonts w:asciiTheme="minorHAnsi" w:hAnsiTheme="minorHAnsi"/>
        </w:rPr>
        <w:t xml:space="preserve"> parent</w:t>
      </w:r>
      <w:r w:rsidR="00B83484" w:rsidRPr="00561C84">
        <w:rPr>
          <w:rFonts w:asciiTheme="minorHAnsi" w:hAnsiTheme="minorHAnsi"/>
        </w:rPr>
        <w:t>s need</w:t>
      </w:r>
      <w:r w:rsidRPr="00561C84">
        <w:rPr>
          <w:rFonts w:asciiTheme="minorHAnsi" w:hAnsiTheme="minorHAnsi"/>
        </w:rPr>
        <w:t xml:space="preserve"> to have the confidence in us that we are looking after and caring for their child.</w:t>
      </w:r>
      <w:r w:rsidR="00561C84">
        <w:rPr>
          <w:rFonts w:asciiTheme="minorHAnsi" w:hAnsiTheme="minorHAnsi"/>
        </w:rPr>
        <w:t xml:space="preserve"> We have an open</w:t>
      </w:r>
      <w:r w:rsidR="008F3B88">
        <w:rPr>
          <w:rFonts w:asciiTheme="minorHAnsi" w:hAnsiTheme="minorHAnsi"/>
        </w:rPr>
        <w:t>-</w:t>
      </w:r>
      <w:r w:rsidR="00561C84">
        <w:rPr>
          <w:rFonts w:asciiTheme="minorHAnsi" w:hAnsiTheme="minorHAnsi"/>
        </w:rPr>
        <w:t>door policy and are happy to talk to parents</w:t>
      </w:r>
      <w:r w:rsidR="009139E5">
        <w:rPr>
          <w:rFonts w:asciiTheme="minorHAnsi" w:hAnsiTheme="minorHAnsi"/>
        </w:rPr>
        <w:t xml:space="preserve"> face to face,</w:t>
      </w:r>
      <w:r w:rsidR="00561C84">
        <w:rPr>
          <w:rFonts w:asciiTheme="minorHAnsi" w:hAnsiTheme="minorHAnsi"/>
        </w:rPr>
        <w:t xml:space="preserve"> on the phone, or make an appointment that is mutually convenient.</w:t>
      </w:r>
      <w:r w:rsidR="009139E5">
        <w:rPr>
          <w:rFonts w:asciiTheme="minorHAnsi" w:hAnsiTheme="minorHAnsi"/>
        </w:rPr>
        <w:t xml:space="preserve"> </w:t>
      </w:r>
    </w:p>
    <w:p w14:paraId="7F0C4AE0" w14:textId="77777777" w:rsidR="00865569" w:rsidRPr="00561C84" w:rsidRDefault="00865569" w:rsidP="00865569">
      <w:pPr>
        <w:rPr>
          <w:rFonts w:asciiTheme="minorHAnsi" w:hAnsiTheme="minorHAnsi"/>
        </w:rPr>
      </w:pPr>
      <w:r w:rsidRPr="00561C84">
        <w:rPr>
          <w:rFonts w:asciiTheme="minorHAnsi" w:hAnsiTheme="minorHAnsi"/>
        </w:rPr>
        <w:t>Children are the most important members of our community and we encourage the development of their confidence and independence alongside care and respect for others. We welcome and value all our children irrespective of ability, religion, race, gender or culture, encouraging them all to fulfil their potential.</w:t>
      </w:r>
    </w:p>
    <w:p w14:paraId="15A18291" w14:textId="77777777" w:rsidR="00865569" w:rsidRPr="00561C84" w:rsidRDefault="00865569" w:rsidP="00865569">
      <w:pPr>
        <w:rPr>
          <w:rFonts w:asciiTheme="minorHAnsi" w:hAnsiTheme="minorHAnsi"/>
        </w:rPr>
      </w:pPr>
      <w:r w:rsidRPr="00561C84">
        <w:rPr>
          <w:rFonts w:asciiTheme="minorHAnsi" w:hAnsiTheme="minorHAnsi"/>
        </w:rPr>
        <w:t>We aim to provide the necessary resources and training to support professional development and work in a self-evaluating culture with the continuous aim of raising achievement.</w:t>
      </w:r>
    </w:p>
    <w:p w14:paraId="701AACA5" w14:textId="77777777" w:rsidR="00865569" w:rsidRPr="00561C84" w:rsidRDefault="009139E5" w:rsidP="00865569">
      <w:pPr>
        <w:rPr>
          <w:rFonts w:asciiTheme="minorHAnsi" w:hAnsiTheme="minorHAnsi"/>
        </w:rPr>
      </w:pPr>
      <w:r>
        <w:rPr>
          <w:rFonts w:asciiTheme="minorHAnsi" w:hAnsiTheme="minorHAnsi"/>
        </w:rPr>
        <w:t xml:space="preserve">We encourage parents to support and share information about their children’s learning and development at home. </w:t>
      </w:r>
      <w:r w:rsidRPr="00561C84">
        <w:rPr>
          <w:rFonts w:asciiTheme="minorHAnsi" w:hAnsiTheme="minorHAnsi"/>
        </w:rPr>
        <w:t xml:space="preserve">There are many aspects to our work with parents which contribute to these aims. </w:t>
      </w:r>
      <w:r w:rsidR="00865569" w:rsidRPr="00561C84">
        <w:rPr>
          <w:rFonts w:asciiTheme="minorHAnsi" w:hAnsiTheme="minorHAnsi"/>
        </w:rPr>
        <w:t>These include: -</w:t>
      </w:r>
    </w:p>
    <w:p w14:paraId="4A5E2A14" w14:textId="56D2ED7F" w:rsidR="00865569" w:rsidRPr="00561C84" w:rsidRDefault="00865569" w:rsidP="00865569">
      <w:pPr>
        <w:numPr>
          <w:ilvl w:val="0"/>
          <w:numId w:val="6"/>
        </w:numPr>
        <w:spacing w:after="0" w:line="240" w:lineRule="auto"/>
        <w:rPr>
          <w:rFonts w:asciiTheme="minorHAnsi" w:hAnsiTheme="minorHAnsi"/>
          <w:i/>
        </w:rPr>
      </w:pPr>
      <w:r w:rsidRPr="00561C84">
        <w:rPr>
          <w:rFonts w:asciiTheme="minorHAnsi" w:hAnsiTheme="minorHAnsi"/>
        </w:rPr>
        <w:t xml:space="preserve">Exchange of information </w:t>
      </w:r>
      <w:proofErr w:type="gramStart"/>
      <w:r w:rsidRPr="00561C84">
        <w:rPr>
          <w:rFonts w:asciiTheme="minorHAnsi" w:hAnsiTheme="minorHAnsi"/>
        </w:rPr>
        <w:t>on a daily basis</w:t>
      </w:r>
      <w:proofErr w:type="gramEnd"/>
      <w:r w:rsidR="00B83484" w:rsidRPr="00561C84">
        <w:rPr>
          <w:rFonts w:asciiTheme="minorHAnsi" w:hAnsiTheme="minorHAnsi"/>
        </w:rPr>
        <w:t xml:space="preserve"> about your child.</w:t>
      </w:r>
    </w:p>
    <w:p w14:paraId="19813016" w14:textId="77777777" w:rsidR="00865569" w:rsidRPr="00561C84" w:rsidRDefault="00B83484" w:rsidP="00865569">
      <w:pPr>
        <w:numPr>
          <w:ilvl w:val="0"/>
          <w:numId w:val="6"/>
        </w:numPr>
        <w:spacing w:after="0" w:line="240" w:lineRule="auto"/>
        <w:rPr>
          <w:rFonts w:asciiTheme="minorHAnsi" w:hAnsiTheme="minorHAnsi"/>
          <w:i/>
        </w:rPr>
      </w:pPr>
      <w:r w:rsidRPr="00561C84">
        <w:rPr>
          <w:rFonts w:asciiTheme="minorHAnsi" w:hAnsiTheme="minorHAnsi"/>
        </w:rPr>
        <w:t>Discussion regarding</w:t>
      </w:r>
      <w:r w:rsidR="00865569" w:rsidRPr="00561C84">
        <w:rPr>
          <w:rFonts w:asciiTheme="minorHAnsi" w:hAnsiTheme="minorHAnsi"/>
        </w:rPr>
        <w:t xml:space="preserve"> day to day organisation</w:t>
      </w:r>
      <w:r w:rsidRPr="00561C84">
        <w:rPr>
          <w:rFonts w:asciiTheme="minorHAnsi" w:hAnsiTheme="minorHAnsi"/>
        </w:rPr>
        <w:t>, routine</w:t>
      </w:r>
      <w:r w:rsidR="00AF2E88" w:rsidRPr="00561C84">
        <w:rPr>
          <w:rFonts w:asciiTheme="minorHAnsi" w:hAnsiTheme="minorHAnsi"/>
        </w:rPr>
        <w:t>s</w:t>
      </w:r>
      <w:r w:rsidRPr="00561C84">
        <w:rPr>
          <w:rFonts w:asciiTheme="minorHAnsi" w:hAnsiTheme="minorHAnsi"/>
        </w:rPr>
        <w:t xml:space="preserve"> and key working</w:t>
      </w:r>
      <w:r w:rsidR="00AF2E88" w:rsidRPr="00561C84">
        <w:rPr>
          <w:rFonts w:asciiTheme="minorHAnsi" w:hAnsiTheme="minorHAnsi"/>
        </w:rPr>
        <w:t>.</w:t>
      </w:r>
    </w:p>
    <w:p w14:paraId="0C1E8846" w14:textId="77777777" w:rsidR="00865569" w:rsidRPr="00561C84" w:rsidRDefault="00AF2E88" w:rsidP="00842489">
      <w:pPr>
        <w:numPr>
          <w:ilvl w:val="0"/>
          <w:numId w:val="6"/>
        </w:numPr>
        <w:spacing w:after="0" w:line="240" w:lineRule="auto"/>
        <w:rPr>
          <w:rFonts w:asciiTheme="minorHAnsi" w:hAnsiTheme="minorHAnsi"/>
        </w:rPr>
      </w:pPr>
      <w:r w:rsidRPr="00561C84">
        <w:rPr>
          <w:rFonts w:asciiTheme="minorHAnsi" w:hAnsiTheme="minorHAnsi"/>
        </w:rPr>
        <w:t>Progress on their</w:t>
      </w:r>
      <w:r w:rsidR="00865569" w:rsidRPr="00561C84">
        <w:rPr>
          <w:rFonts w:asciiTheme="minorHAnsi" w:hAnsiTheme="minorHAnsi"/>
        </w:rPr>
        <w:t xml:space="preserve"> child’s learning and </w:t>
      </w:r>
      <w:r w:rsidRPr="00561C84">
        <w:rPr>
          <w:rFonts w:asciiTheme="minorHAnsi" w:hAnsiTheme="minorHAnsi"/>
        </w:rPr>
        <w:t xml:space="preserve">general </w:t>
      </w:r>
      <w:r w:rsidR="00865569" w:rsidRPr="00561C84">
        <w:rPr>
          <w:rFonts w:asciiTheme="minorHAnsi" w:hAnsiTheme="minorHAnsi"/>
        </w:rPr>
        <w:t>well-being</w:t>
      </w:r>
    </w:p>
    <w:p w14:paraId="0A5E9576" w14:textId="74EDFC52" w:rsidR="00AF2E88" w:rsidRDefault="00AF2E88" w:rsidP="00842489">
      <w:pPr>
        <w:numPr>
          <w:ilvl w:val="0"/>
          <w:numId w:val="6"/>
        </w:numPr>
        <w:spacing w:after="0" w:line="240" w:lineRule="auto"/>
        <w:rPr>
          <w:rFonts w:asciiTheme="minorHAnsi" w:hAnsiTheme="minorHAnsi"/>
        </w:rPr>
      </w:pPr>
      <w:r w:rsidRPr="00561C84">
        <w:rPr>
          <w:rFonts w:asciiTheme="minorHAnsi" w:hAnsiTheme="minorHAnsi"/>
        </w:rPr>
        <w:t>How we can work together for the benefit of their child.</w:t>
      </w:r>
    </w:p>
    <w:p w14:paraId="68F5D82A" w14:textId="1ABB2A40" w:rsidR="00F32294" w:rsidRPr="00561C84" w:rsidRDefault="00F32294" w:rsidP="00842489">
      <w:pPr>
        <w:numPr>
          <w:ilvl w:val="0"/>
          <w:numId w:val="6"/>
        </w:numPr>
        <w:spacing w:after="0" w:line="240" w:lineRule="auto"/>
        <w:rPr>
          <w:rFonts w:asciiTheme="minorHAnsi" w:hAnsiTheme="minorHAnsi"/>
        </w:rPr>
      </w:pPr>
      <w:r>
        <w:rPr>
          <w:rFonts w:asciiTheme="minorHAnsi" w:hAnsiTheme="minorHAnsi"/>
        </w:rPr>
        <w:t>Building up positive trusting relationships and knowledge about family background.</w:t>
      </w:r>
      <w:bookmarkStart w:id="0" w:name="_GoBack"/>
      <w:bookmarkEnd w:id="0"/>
    </w:p>
    <w:p w14:paraId="699893E6" w14:textId="77777777" w:rsidR="00865569" w:rsidRPr="00561C84" w:rsidRDefault="00865569" w:rsidP="00865569">
      <w:pPr>
        <w:spacing w:after="0" w:line="240" w:lineRule="auto"/>
        <w:ind w:left="720"/>
        <w:rPr>
          <w:rFonts w:asciiTheme="minorHAnsi" w:hAnsiTheme="minorHAnsi"/>
        </w:rPr>
      </w:pPr>
    </w:p>
    <w:p w14:paraId="1D6EDC10" w14:textId="77777777" w:rsidR="00865569" w:rsidRPr="00561C84" w:rsidRDefault="00561C84" w:rsidP="00865569">
      <w:pPr>
        <w:rPr>
          <w:rFonts w:asciiTheme="minorHAnsi" w:hAnsiTheme="minorHAnsi"/>
          <w:b/>
          <w:u w:val="single"/>
        </w:rPr>
      </w:pPr>
      <w:r>
        <w:rPr>
          <w:rFonts w:asciiTheme="minorHAnsi" w:hAnsiTheme="minorHAnsi"/>
          <w:b/>
          <w:u w:val="single"/>
        </w:rPr>
        <w:t xml:space="preserve">We respond to </w:t>
      </w:r>
      <w:r w:rsidR="00865569" w:rsidRPr="00561C84">
        <w:rPr>
          <w:rFonts w:asciiTheme="minorHAnsi" w:hAnsiTheme="minorHAnsi"/>
          <w:b/>
          <w:u w:val="single"/>
        </w:rPr>
        <w:t>concerns</w:t>
      </w:r>
      <w:r>
        <w:rPr>
          <w:rFonts w:asciiTheme="minorHAnsi" w:hAnsiTheme="minorHAnsi"/>
          <w:b/>
          <w:u w:val="single"/>
        </w:rPr>
        <w:t xml:space="preserve"> by…</w:t>
      </w:r>
    </w:p>
    <w:p w14:paraId="40FD0ECE" w14:textId="77777777" w:rsidR="00561C84" w:rsidRPr="00561C84" w:rsidRDefault="00561C84" w:rsidP="00865569">
      <w:pPr>
        <w:numPr>
          <w:ilvl w:val="0"/>
          <w:numId w:val="7"/>
        </w:numPr>
        <w:spacing w:after="0" w:line="240" w:lineRule="auto"/>
        <w:rPr>
          <w:rFonts w:asciiTheme="minorHAnsi" w:hAnsiTheme="minorHAnsi"/>
          <w:i/>
        </w:rPr>
      </w:pPr>
      <w:r>
        <w:rPr>
          <w:rFonts w:asciiTheme="minorHAnsi" w:hAnsiTheme="minorHAnsi"/>
        </w:rPr>
        <w:t>Listening to parents and their concerns</w:t>
      </w:r>
    </w:p>
    <w:p w14:paraId="472DC921" w14:textId="77777777" w:rsidR="00865569" w:rsidRPr="00561C84" w:rsidRDefault="00865569" w:rsidP="00865569">
      <w:pPr>
        <w:numPr>
          <w:ilvl w:val="0"/>
          <w:numId w:val="7"/>
        </w:numPr>
        <w:spacing w:after="0" w:line="240" w:lineRule="auto"/>
        <w:rPr>
          <w:rFonts w:asciiTheme="minorHAnsi" w:hAnsiTheme="minorHAnsi"/>
          <w:i/>
        </w:rPr>
      </w:pPr>
      <w:r w:rsidRPr="00561C84">
        <w:rPr>
          <w:rFonts w:asciiTheme="minorHAnsi" w:hAnsiTheme="minorHAnsi"/>
        </w:rPr>
        <w:t>Meeting with parents if there is a concern (expressed by parent or staff) about their child, policies or procedures.</w:t>
      </w:r>
    </w:p>
    <w:p w14:paraId="4289DE17" w14:textId="77777777" w:rsidR="00865569" w:rsidRDefault="00561C84" w:rsidP="003912C1">
      <w:pPr>
        <w:numPr>
          <w:ilvl w:val="0"/>
          <w:numId w:val="7"/>
        </w:numPr>
        <w:spacing w:after="0" w:line="240" w:lineRule="auto"/>
        <w:rPr>
          <w:rFonts w:asciiTheme="minorHAnsi" w:hAnsiTheme="minorHAnsi"/>
        </w:rPr>
      </w:pPr>
      <w:r>
        <w:rPr>
          <w:rFonts w:asciiTheme="minorHAnsi" w:hAnsiTheme="minorHAnsi"/>
        </w:rPr>
        <w:t>Ensuring parents can access the Complaints Policy and are clear about h</w:t>
      </w:r>
      <w:r w:rsidR="00AF2E88" w:rsidRPr="00561C84">
        <w:rPr>
          <w:rFonts w:asciiTheme="minorHAnsi" w:hAnsiTheme="minorHAnsi"/>
        </w:rPr>
        <w:t>ow to go about this process.</w:t>
      </w:r>
    </w:p>
    <w:p w14:paraId="3E19EFCC" w14:textId="77777777" w:rsidR="00561C84" w:rsidRDefault="00561C84" w:rsidP="003912C1">
      <w:pPr>
        <w:numPr>
          <w:ilvl w:val="0"/>
          <w:numId w:val="7"/>
        </w:numPr>
        <w:spacing w:after="0" w:line="240" w:lineRule="auto"/>
        <w:rPr>
          <w:rFonts w:asciiTheme="minorHAnsi" w:hAnsiTheme="minorHAnsi"/>
        </w:rPr>
      </w:pPr>
      <w:r>
        <w:rPr>
          <w:rFonts w:asciiTheme="minorHAnsi" w:hAnsiTheme="minorHAnsi"/>
        </w:rPr>
        <w:t xml:space="preserve">Endeavour to resolve any concerns quickly, effectively and with a positive </w:t>
      </w:r>
      <w:r w:rsidR="009139E5">
        <w:rPr>
          <w:rFonts w:asciiTheme="minorHAnsi" w:hAnsiTheme="minorHAnsi"/>
        </w:rPr>
        <w:t>outcome for all.</w:t>
      </w:r>
    </w:p>
    <w:p w14:paraId="04113DFA" w14:textId="77777777" w:rsidR="00561C84" w:rsidRPr="00561C84" w:rsidRDefault="00561C84" w:rsidP="00561C84">
      <w:pPr>
        <w:spacing w:after="0" w:line="240" w:lineRule="auto"/>
        <w:ind w:left="720"/>
        <w:rPr>
          <w:rFonts w:asciiTheme="minorHAnsi" w:hAnsiTheme="minorHAnsi"/>
        </w:rPr>
      </w:pPr>
    </w:p>
    <w:p w14:paraId="248363A2" w14:textId="77777777" w:rsidR="00865569" w:rsidRPr="00561C84" w:rsidRDefault="009139E5" w:rsidP="00865569">
      <w:pPr>
        <w:rPr>
          <w:rFonts w:asciiTheme="minorHAnsi" w:hAnsiTheme="minorHAnsi"/>
          <w:b/>
          <w:u w:val="single"/>
        </w:rPr>
      </w:pPr>
      <w:r>
        <w:rPr>
          <w:rFonts w:asciiTheme="minorHAnsi" w:hAnsiTheme="minorHAnsi"/>
          <w:b/>
          <w:u w:val="single"/>
        </w:rPr>
        <w:t>We regularly inform</w:t>
      </w:r>
      <w:r w:rsidR="00865569" w:rsidRPr="00561C84">
        <w:rPr>
          <w:rFonts w:asciiTheme="minorHAnsi" w:hAnsiTheme="minorHAnsi"/>
          <w:b/>
          <w:u w:val="single"/>
        </w:rPr>
        <w:t xml:space="preserve"> parents by……</w:t>
      </w:r>
    </w:p>
    <w:p w14:paraId="7F1A3BB5" w14:textId="30F8FD1A" w:rsidR="00865569" w:rsidRPr="00676477" w:rsidRDefault="00865569" w:rsidP="00676477">
      <w:pPr>
        <w:numPr>
          <w:ilvl w:val="0"/>
          <w:numId w:val="8"/>
        </w:numPr>
        <w:spacing w:after="0" w:line="240" w:lineRule="auto"/>
        <w:rPr>
          <w:rFonts w:asciiTheme="minorHAnsi" w:hAnsiTheme="minorHAnsi"/>
          <w:i/>
        </w:rPr>
      </w:pPr>
      <w:r w:rsidRPr="00561C84">
        <w:rPr>
          <w:rFonts w:asciiTheme="minorHAnsi" w:hAnsiTheme="minorHAnsi"/>
          <w:b/>
        </w:rPr>
        <w:t>Notices</w:t>
      </w:r>
      <w:r w:rsidRPr="00561C84">
        <w:rPr>
          <w:rFonts w:asciiTheme="minorHAnsi" w:hAnsiTheme="minorHAnsi"/>
        </w:rPr>
        <w:t xml:space="preserve"> - Information and requests are often posted on </w:t>
      </w:r>
      <w:r w:rsidR="008F3B88">
        <w:rPr>
          <w:rFonts w:asciiTheme="minorHAnsi" w:hAnsiTheme="minorHAnsi"/>
        </w:rPr>
        <w:t xml:space="preserve">FAMLY, </w:t>
      </w:r>
      <w:r w:rsidRPr="00561C84">
        <w:rPr>
          <w:rFonts w:asciiTheme="minorHAnsi" w:hAnsiTheme="minorHAnsi"/>
        </w:rPr>
        <w:t>doors or windows</w:t>
      </w:r>
      <w:r w:rsidR="00676477">
        <w:rPr>
          <w:rFonts w:asciiTheme="minorHAnsi" w:hAnsiTheme="minorHAnsi"/>
        </w:rPr>
        <w:t>.</w:t>
      </w:r>
    </w:p>
    <w:p w14:paraId="2C71884A" w14:textId="10914B0D" w:rsidR="00865569" w:rsidRPr="006512E1" w:rsidRDefault="00865569" w:rsidP="00865569">
      <w:pPr>
        <w:numPr>
          <w:ilvl w:val="0"/>
          <w:numId w:val="8"/>
        </w:numPr>
        <w:spacing w:after="0" w:line="240" w:lineRule="auto"/>
        <w:rPr>
          <w:rFonts w:asciiTheme="minorHAnsi" w:hAnsiTheme="minorHAnsi"/>
          <w:i/>
        </w:rPr>
      </w:pPr>
      <w:r w:rsidRPr="00561C84">
        <w:rPr>
          <w:rFonts w:asciiTheme="minorHAnsi" w:hAnsiTheme="minorHAnsi"/>
          <w:b/>
        </w:rPr>
        <w:t>Website</w:t>
      </w:r>
      <w:r w:rsidRPr="00561C84">
        <w:rPr>
          <w:rFonts w:asciiTheme="minorHAnsi" w:hAnsiTheme="minorHAnsi"/>
        </w:rPr>
        <w:t xml:space="preserve"> - </w:t>
      </w:r>
      <w:r w:rsidRPr="006512E1">
        <w:rPr>
          <w:rFonts w:asciiTheme="minorHAnsi" w:hAnsiTheme="minorHAnsi"/>
        </w:rPr>
        <w:t>Lots of information for non-registered parents, website includes access to</w:t>
      </w:r>
      <w:r w:rsidR="00676477">
        <w:rPr>
          <w:rFonts w:asciiTheme="minorHAnsi" w:hAnsiTheme="minorHAnsi"/>
        </w:rPr>
        <w:t xml:space="preserve"> key nursery information.</w:t>
      </w:r>
    </w:p>
    <w:p w14:paraId="1A864A57" w14:textId="37F88B45" w:rsidR="00865569" w:rsidRPr="006512E1" w:rsidRDefault="00865569" w:rsidP="00865569">
      <w:pPr>
        <w:numPr>
          <w:ilvl w:val="0"/>
          <w:numId w:val="8"/>
        </w:numPr>
        <w:spacing w:after="0" w:line="240" w:lineRule="auto"/>
        <w:rPr>
          <w:rFonts w:asciiTheme="minorHAnsi" w:hAnsiTheme="minorHAnsi"/>
          <w:i/>
        </w:rPr>
      </w:pPr>
      <w:r w:rsidRPr="006512E1">
        <w:rPr>
          <w:rFonts w:asciiTheme="minorHAnsi" w:hAnsiTheme="minorHAnsi"/>
          <w:b/>
        </w:rPr>
        <w:t>Facebook</w:t>
      </w:r>
      <w:r w:rsidRPr="006512E1">
        <w:rPr>
          <w:rFonts w:asciiTheme="minorHAnsi" w:hAnsiTheme="minorHAnsi"/>
        </w:rPr>
        <w:t xml:space="preserve"> – </w:t>
      </w:r>
      <w:r w:rsidR="00676477">
        <w:rPr>
          <w:rFonts w:asciiTheme="minorHAnsi" w:hAnsiTheme="minorHAnsi"/>
        </w:rPr>
        <w:t>Stebbing Green Day Nursery</w:t>
      </w:r>
      <w:r w:rsidRPr="006512E1">
        <w:rPr>
          <w:rFonts w:asciiTheme="minorHAnsi" w:hAnsiTheme="minorHAnsi"/>
        </w:rPr>
        <w:t xml:space="preserve"> has an official Facebook page</w:t>
      </w:r>
    </w:p>
    <w:p w14:paraId="2CDE9BB6" w14:textId="0DD52481" w:rsidR="00865569" w:rsidRPr="006512E1" w:rsidRDefault="00865569" w:rsidP="00865569">
      <w:pPr>
        <w:numPr>
          <w:ilvl w:val="0"/>
          <w:numId w:val="8"/>
        </w:numPr>
        <w:spacing w:after="0" w:line="240" w:lineRule="auto"/>
        <w:rPr>
          <w:rFonts w:asciiTheme="minorHAnsi" w:hAnsiTheme="minorHAnsi"/>
          <w:i/>
        </w:rPr>
      </w:pPr>
      <w:r w:rsidRPr="006512E1">
        <w:rPr>
          <w:rFonts w:asciiTheme="minorHAnsi" w:hAnsiTheme="minorHAnsi"/>
          <w:b/>
        </w:rPr>
        <w:t>Policies and Procedures</w:t>
      </w:r>
      <w:r w:rsidRPr="006512E1">
        <w:rPr>
          <w:rFonts w:asciiTheme="minorHAnsi" w:hAnsiTheme="minorHAnsi"/>
        </w:rPr>
        <w:t xml:space="preserve"> </w:t>
      </w:r>
      <w:r w:rsidR="008F3B88">
        <w:rPr>
          <w:rFonts w:asciiTheme="minorHAnsi" w:hAnsiTheme="minorHAnsi"/>
        </w:rPr>
        <w:t>–</w:t>
      </w:r>
      <w:r w:rsidRPr="006512E1">
        <w:rPr>
          <w:rFonts w:asciiTheme="minorHAnsi" w:hAnsiTheme="minorHAnsi"/>
        </w:rPr>
        <w:t xml:space="preserve"> These</w:t>
      </w:r>
      <w:r w:rsidR="008F3B88">
        <w:rPr>
          <w:rFonts w:asciiTheme="minorHAnsi" w:hAnsiTheme="minorHAnsi"/>
        </w:rPr>
        <w:t xml:space="preserve"> are </w:t>
      </w:r>
      <w:r w:rsidR="006F5417">
        <w:rPr>
          <w:rFonts w:asciiTheme="minorHAnsi" w:hAnsiTheme="minorHAnsi"/>
        </w:rPr>
        <w:t xml:space="preserve">readily available for all Parents </w:t>
      </w:r>
    </w:p>
    <w:p w14:paraId="7308601E" w14:textId="57ABEBB2" w:rsidR="00865569" w:rsidRPr="00561C84" w:rsidRDefault="006512E1" w:rsidP="0000265F">
      <w:pPr>
        <w:numPr>
          <w:ilvl w:val="0"/>
          <w:numId w:val="8"/>
        </w:numPr>
        <w:spacing w:after="0" w:line="240" w:lineRule="auto"/>
        <w:rPr>
          <w:rFonts w:asciiTheme="minorHAnsi" w:hAnsiTheme="minorHAnsi"/>
          <w:i/>
        </w:rPr>
      </w:pPr>
      <w:r>
        <w:rPr>
          <w:rFonts w:asciiTheme="minorHAnsi" w:hAnsiTheme="minorHAnsi"/>
          <w:b/>
        </w:rPr>
        <w:t xml:space="preserve">Famly- </w:t>
      </w:r>
      <w:r w:rsidRPr="00D66AFF">
        <w:rPr>
          <w:rFonts w:asciiTheme="minorHAnsi" w:hAnsiTheme="minorHAnsi"/>
        </w:rPr>
        <w:t xml:space="preserve">This is our online </w:t>
      </w:r>
      <w:r w:rsidR="00D66AFF" w:rsidRPr="00D66AFF">
        <w:rPr>
          <w:rFonts w:asciiTheme="minorHAnsi" w:hAnsiTheme="minorHAnsi"/>
        </w:rPr>
        <w:t>database that enables parents to log-in and access their child’s learning journey</w:t>
      </w:r>
      <w:r w:rsidR="00676477">
        <w:rPr>
          <w:rFonts w:asciiTheme="minorHAnsi" w:hAnsiTheme="minorHAnsi"/>
        </w:rPr>
        <w:t xml:space="preserve"> and </w:t>
      </w:r>
      <w:r w:rsidR="00D66AFF" w:rsidRPr="00D66AFF">
        <w:rPr>
          <w:rFonts w:asciiTheme="minorHAnsi" w:hAnsiTheme="minorHAnsi"/>
        </w:rPr>
        <w:t>gives a daily active feed</w:t>
      </w:r>
      <w:r w:rsidR="00D66AFF">
        <w:rPr>
          <w:rFonts w:asciiTheme="minorHAnsi" w:hAnsiTheme="minorHAnsi"/>
          <w:b/>
        </w:rPr>
        <w:t xml:space="preserve">. </w:t>
      </w:r>
      <w:r w:rsidR="00865569" w:rsidRPr="00561C84">
        <w:rPr>
          <w:rFonts w:asciiTheme="minorHAnsi" w:hAnsiTheme="minorHAnsi"/>
        </w:rPr>
        <w:t xml:space="preserve"> </w:t>
      </w:r>
    </w:p>
    <w:p w14:paraId="235C5849" w14:textId="15E17E91" w:rsidR="00865569" w:rsidRPr="00561C84" w:rsidRDefault="00865569" w:rsidP="00865569">
      <w:pPr>
        <w:numPr>
          <w:ilvl w:val="0"/>
          <w:numId w:val="8"/>
        </w:numPr>
        <w:spacing w:after="0" w:line="240" w:lineRule="auto"/>
        <w:rPr>
          <w:rFonts w:asciiTheme="minorHAnsi" w:hAnsiTheme="minorHAnsi"/>
          <w:i/>
        </w:rPr>
      </w:pPr>
      <w:r w:rsidRPr="00561C84">
        <w:rPr>
          <w:rFonts w:asciiTheme="minorHAnsi" w:hAnsiTheme="minorHAnsi"/>
          <w:b/>
        </w:rPr>
        <w:t xml:space="preserve">Parents </w:t>
      </w:r>
      <w:r w:rsidR="0000265F" w:rsidRPr="00561C84">
        <w:rPr>
          <w:rFonts w:asciiTheme="minorHAnsi" w:hAnsiTheme="minorHAnsi"/>
          <w:b/>
        </w:rPr>
        <w:t>evenings</w:t>
      </w:r>
      <w:r w:rsidR="0000265F" w:rsidRPr="00561C84">
        <w:rPr>
          <w:rFonts w:asciiTheme="minorHAnsi" w:hAnsiTheme="minorHAnsi"/>
        </w:rPr>
        <w:t xml:space="preserve"> </w:t>
      </w:r>
      <w:r w:rsidR="00AF2E88" w:rsidRPr="00561C84">
        <w:rPr>
          <w:rFonts w:asciiTheme="minorHAnsi" w:hAnsiTheme="minorHAnsi"/>
        </w:rPr>
        <w:t>–</w:t>
      </w:r>
      <w:r w:rsidRPr="00561C84">
        <w:rPr>
          <w:rFonts w:asciiTheme="minorHAnsi" w:hAnsiTheme="minorHAnsi"/>
        </w:rPr>
        <w:t xml:space="preserve"> </w:t>
      </w:r>
      <w:r w:rsidR="00AF2E88" w:rsidRPr="00561C84">
        <w:rPr>
          <w:rFonts w:asciiTheme="minorHAnsi" w:hAnsiTheme="minorHAnsi"/>
        </w:rPr>
        <w:t xml:space="preserve">Parents evening are arranged to discuss their child’s progress. </w:t>
      </w:r>
      <w:r w:rsidRPr="00561C84">
        <w:rPr>
          <w:rFonts w:asciiTheme="minorHAnsi" w:hAnsiTheme="minorHAnsi"/>
        </w:rPr>
        <w:t xml:space="preserve">If a parent cannot make the </w:t>
      </w:r>
      <w:r w:rsidR="0000265F" w:rsidRPr="00561C84">
        <w:rPr>
          <w:rFonts w:asciiTheme="minorHAnsi" w:hAnsiTheme="minorHAnsi"/>
        </w:rPr>
        <w:t>meeting,</w:t>
      </w:r>
      <w:r w:rsidRPr="00561C84">
        <w:rPr>
          <w:rFonts w:asciiTheme="minorHAnsi" w:hAnsiTheme="minorHAnsi"/>
        </w:rPr>
        <w:t xml:space="preserve"> then they can request an alternative time that is convenient for all. </w:t>
      </w:r>
      <w:r w:rsidRPr="00561C84">
        <w:rPr>
          <w:rFonts w:asciiTheme="minorHAnsi" w:hAnsiTheme="minorHAnsi"/>
        </w:rPr>
        <w:lastRenderedPageBreak/>
        <w:t>Prior to the meeting, parents are provided with their child’s Learning and Development Record as this gives them an insight and enables them to be able to have questions ready if needed</w:t>
      </w:r>
      <w:r w:rsidR="00676477">
        <w:rPr>
          <w:rFonts w:asciiTheme="minorHAnsi" w:hAnsiTheme="minorHAnsi"/>
        </w:rPr>
        <w:t>.</w:t>
      </w:r>
    </w:p>
    <w:p w14:paraId="28B3A5E3" w14:textId="77777777" w:rsidR="00865569" w:rsidRPr="00561C84" w:rsidRDefault="00AF2E88" w:rsidP="00865569">
      <w:pPr>
        <w:numPr>
          <w:ilvl w:val="0"/>
          <w:numId w:val="8"/>
        </w:numPr>
        <w:spacing w:after="0" w:line="240" w:lineRule="auto"/>
        <w:rPr>
          <w:rFonts w:asciiTheme="minorHAnsi" w:hAnsiTheme="minorHAnsi"/>
          <w:i/>
        </w:rPr>
      </w:pPr>
      <w:r w:rsidRPr="00561C84">
        <w:rPr>
          <w:rFonts w:asciiTheme="minorHAnsi" w:hAnsiTheme="minorHAnsi"/>
          <w:b/>
        </w:rPr>
        <w:t>Questionnaires</w:t>
      </w:r>
      <w:r w:rsidR="00865569" w:rsidRPr="00561C84">
        <w:rPr>
          <w:rFonts w:asciiTheme="minorHAnsi" w:hAnsiTheme="minorHAnsi"/>
        </w:rPr>
        <w:t xml:space="preserve">- Regular questionnaires are handed out for parent feedback on improvements and ideas. The </w:t>
      </w:r>
      <w:r w:rsidRPr="00561C84">
        <w:rPr>
          <w:rFonts w:asciiTheme="minorHAnsi" w:hAnsiTheme="minorHAnsi"/>
        </w:rPr>
        <w:t>manager</w:t>
      </w:r>
      <w:r w:rsidR="00865569" w:rsidRPr="00561C84">
        <w:rPr>
          <w:rFonts w:asciiTheme="minorHAnsi" w:hAnsiTheme="minorHAnsi"/>
        </w:rPr>
        <w:t xml:space="preserve"> then analyses the responses and if needs be puts into place an action plan</w:t>
      </w:r>
    </w:p>
    <w:p w14:paraId="71094F96" w14:textId="1B298F0C" w:rsidR="00AF2E88" w:rsidRPr="00BE23C2" w:rsidRDefault="00AF2E88" w:rsidP="00AF2E88">
      <w:pPr>
        <w:numPr>
          <w:ilvl w:val="0"/>
          <w:numId w:val="8"/>
        </w:numPr>
        <w:spacing w:after="0" w:line="240" w:lineRule="auto"/>
        <w:rPr>
          <w:rFonts w:asciiTheme="minorHAnsi" w:hAnsiTheme="minorHAnsi"/>
          <w:b/>
          <w:u w:val="single"/>
        </w:rPr>
      </w:pPr>
      <w:r w:rsidRPr="00561C84">
        <w:rPr>
          <w:rFonts w:asciiTheme="minorHAnsi" w:hAnsiTheme="minorHAnsi"/>
          <w:b/>
        </w:rPr>
        <w:t>Suggestion forms</w:t>
      </w:r>
      <w:r w:rsidR="00865569" w:rsidRPr="00561C84">
        <w:rPr>
          <w:rFonts w:asciiTheme="minorHAnsi" w:hAnsiTheme="minorHAnsi"/>
        </w:rPr>
        <w:t xml:space="preserve">- Parents can make suggestion for improvement. This can be done </w:t>
      </w:r>
      <w:r w:rsidR="00BE23C2" w:rsidRPr="00561C84">
        <w:rPr>
          <w:rFonts w:asciiTheme="minorHAnsi" w:hAnsiTheme="minorHAnsi"/>
        </w:rPr>
        <w:t>anonymously,</w:t>
      </w:r>
      <w:r w:rsidR="00865569" w:rsidRPr="00561C84">
        <w:rPr>
          <w:rFonts w:asciiTheme="minorHAnsi" w:hAnsiTheme="minorHAnsi"/>
        </w:rPr>
        <w:t xml:space="preserve"> or we state we can respond personally if the parent adds their </w:t>
      </w:r>
      <w:r w:rsidR="00BE23C2">
        <w:rPr>
          <w:rFonts w:asciiTheme="minorHAnsi" w:hAnsiTheme="minorHAnsi"/>
        </w:rPr>
        <w:t>name.</w:t>
      </w:r>
    </w:p>
    <w:p w14:paraId="286A93EB" w14:textId="19F81A1C" w:rsidR="00561C84" w:rsidRPr="00BE23C2" w:rsidRDefault="00865569" w:rsidP="00BE23C2">
      <w:pPr>
        <w:numPr>
          <w:ilvl w:val="0"/>
          <w:numId w:val="10"/>
        </w:numPr>
        <w:spacing w:after="0" w:line="240" w:lineRule="auto"/>
        <w:rPr>
          <w:rFonts w:asciiTheme="minorHAnsi" w:hAnsiTheme="minorHAnsi"/>
          <w:b/>
          <w:u w:val="single"/>
        </w:rPr>
      </w:pPr>
      <w:r w:rsidRPr="00676477">
        <w:rPr>
          <w:rFonts w:asciiTheme="minorHAnsi" w:hAnsiTheme="minorHAnsi"/>
          <w:b/>
          <w:bCs/>
        </w:rPr>
        <w:t>“The WOW factor</w:t>
      </w:r>
      <w:r w:rsidR="00BE23C2" w:rsidRPr="00676477">
        <w:rPr>
          <w:rFonts w:asciiTheme="minorHAnsi" w:hAnsiTheme="minorHAnsi"/>
          <w:b/>
          <w:bCs/>
        </w:rPr>
        <w:t>”:</w:t>
      </w:r>
      <w:r w:rsidR="00BE23C2" w:rsidRPr="00BE23C2">
        <w:rPr>
          <w:rFonts w:asciiTheme="minorHAnsi" w:hAnsiTheme="minorHAnsi"/>
        </w:rPr>
        <w:t xml:space="preserve"> -</w:t>
      </w:r>
      <w:r w:rsidRPr="00BE23C2">
        <w:rPr>
          <w:rFonts w:asciiTheme="minorHAnsi" w:hAnsiTheme="minorHAnsi"/>
        </w:rPr>
        <w:t xml:space="preserve"> an achievement board where parents can write what their child has achieved on a star and add it to the board for discussion between the child and their keyworker or within a small group</w:t>
      </w:r>
    </w:p>
    <w:p w14:paraId="3784E6FA" w14:textId="37B20E05" w:rsidR="00865569" w:rsidRPr="00BE23C2" w:rsidRDefault="00865569" w:rsidP="00BE23C2">
      <w:pPr>
        <w:rPr>
          <w:rFonts w:asciiTheme="minorHAnsi" w:hAnsiTheme="minorHAnsi"/>
          <w:b/>
          <w:u w:val="single"/>
        </w:rPr>
      </w:pPr>
      <w:r w:rsidRPr="00561C84">
        <w:rPr>
          <w:rFonts w:asciiTheme="minorHAnsi" w:hAnsiTheme="minorHAnsi"/>
          <w:b/>
          <w:u w:val="single"/>
        </w:rPr>
        <w:t>Special Events</w:t>
      </w:r>
    </w:p>
    <w:p w14:paraId="009DCFE7" w14:textId="06C1308F" w:rsidR="00865569" w:rsidRDefault="009139E5" w:rsidP="00865569">
      <w:pPr>
        <w:numPr>
          <w:ilvl w:val="0"/>
          <w:numId w:val="9"/>
        </w:numPr>
        <w:spacing w:after="0" w:line="240" w:lineRule="auto"/>
        <w:rPr>
          <w:rFonts w:asciiTheme="minorHAnsi" w:hAnsiTheme="minorHAnsi"/>
        </w:rPr>
      </w:pPr>
      <w:r w:rsidRPr="00676477">
        <w:rPr>
          <w:rFonts w:asciiTheme="minorHAnsi" w:hAnsiTheme="minorHAnsi"/>
          <w:b/>
          <w:bCs/>
        </w:rPr>
        <w:t>Extra-curricular</w:t>
      </w:r>
      <w:r w:rsidR="00865569" w:rsidRPr="00676477">
        <w:rPr>
          <w:rFonts w:asciiTheme="minorHAnsi" w:hAnsiTheme="minorHAnsi"/>
          <w:b/>
          <w:bCs/>
        </w:rPr>
        <w:t xml:space="preserve"> </w:t>
      </w:r>
      <w:r w:rsidR="00BE23C2" w:rsidRPr="00676477">
        <w:rPr>
          <w:rFonts w:asciiTheme="minorHAnsi" w:hAnsiTheme="minorHAnsi"/>
          <w:b/>
          <w:bCs/>
        </w:rPr>
        <w:t>classes: -</w:t>
      </w:r>
      <w:r w:rsidR="00865569" w:rsidRPr="00BE23C2">
        <w:rPr>
          <w:rFonts w:asciiTheme="minorHAnsi" w:hAnsiTheme="minorHAnsi"/>
        </w:rPr>
        <w:t xml:space="preserve"> </w:t>
      </w:r>
      <w:r w:rsidR="00BE23C2" w:rsidRPr="00BE23C2">
        <w:rPr>
          <w:rFonts w:asciiTheme="minorHAnsi" w:hAnsiTheme="minorHAnsi"/>
        </w:rPr>
        <w:t>Baby Ballet, Superstar sports, Forest school</w:t>
      </w:r>
    </w:p>
    <w:p w14:paraId="3C70940C" w14:textId="7E24DCF9" w:rsidR="00676477" w:rsidRPr="00BE23C2" w:rsidRDefault="00676477" w:rsidP="00865569">
      <w:pPr>
        <w:numPr>
          <w:ilvl w:val="0"/>
          <w:numId w:val="9"/>
        </w:numPr>
        <w:spacing w:after="0" w:line="240" w:lineRule="auto"/>
        <w:rPr>
          <w:rFonts w:asciiTheme="minorHAnsi" w:hAnsiTheme="minorHAnsi"/>
        </w:rPr>
      </w:pPr>
      <w:r w:rsidRPr="00676477">
        <w:rPr>
          <w:rFonts w:asciiTheme="minorHAnsi" w:hAnsiTheme="minorHAnsi"/>
          <w:b/>
          <w:bCs/>
        </w:rPr>
        <w:t xml:space="preserve">Special family days: - </w:t>
      </w:r>
      <w:r>
        <w:rPr>
          <w:rFonts w:asciiTheme="minorHAnsi" w:hAnsiTheme="minorHAnsi"/>
        </w:rPr>
        <w:t>Mother’s Day, Father’s Day, Grandparent’s Day</w:t>
      </w:r>
    </w:p>
    <w:p w14:paraId="413D848B" w14:textId="77777777" w:rsidR="00561C84" w:rsidRDefault="00561C84" w:rsidP="00561C84">
      <w:pPr>
        <w:spacing w:after="0" w:line="240" w:lineRule="auto"/>
        <w:rPr>
          <w:rFonts w:asciiTheme="minorHAnsi" w:hAnsiTheme="minorHAnsi"/>
          <w:color w:val="0070C0"/>
        </w:rPr>
      </w:pPr>
    </w:p>
    <w:p w14:paraId="7012A81A" w14:textId="530D2F89" w:rsidR="00561C84" w:rsidRPr="00561C84" w:rsidRDefault="00561C84" w:rsidP="00561C84">
      <w:pPr>
        <w:spacing w:after="0" w:line="240" w:lineRule="auto"/>
        <w:rPr>
          <w:rFonts w:asciiTheme="minorHAnsi" w:hAnsiTheme="minorHAnsi"/>
          <w:b/>
        </w:rPr>
      </w:pPr>
      <w:r>
        <w:rPr>
          <w:rFonts w:asciiTheme="minorHAnsi" w:hAnsiTheme="minorHAnsi"/>
          <w:b/>
        </w:rPr>
        <w:t>Other linked</w:t>
      </w:r>
      <w:r w:rsidRPr="00561C84">
        <w:rPr>
          <w:rFonts w:asciiTheme="minorHAnsi" w:hAnsiTheme="minorHAnsi"/>
          <w:b/>
        </w:rPr>
        <w:t xml:space="preserve"> </w:t>
      </w:r>
      <w:r w:rsidR="009139E5" w:rsidRPr="00561C84">
        <w:rPr>
          <w:rFonts w:asciiTheme="minorHAnsi" w:hAnsiTheme="minorHAnsi"/>
          <w:b/>
        </w:rPr>
        <w:t>Policies</w:t>
      </w:r>
      <w:r w:rsidR="009139E5">
        <w:rPr>
          <w:rFonts w:asciiTheme="minorHAnsi" w:hAnsiTheme="minorHAnsi"/>
          <w:b/>
        </w:rPr>
        <w:t xml:space="preserve">: - </w:t>
      </w:r>
      <w:r>
        <w:rPr>
          <w:rFonts w:asciiTheme="minorHAnsi" w:hAnsiTheme="minorHAnsi"/>
          <w:b/>
        </w:rPr>
        <w:t xml:space="preserve">Aims of the </w:t>
      </w:r>
      <w:r w:rsidR="006512E1">
        <w:rPr>
          <w:rFonts w:asciiTheme="minorHAnsi" w:hAnsiTheme="minorHAnsi"/>
          <w:b/>
        </w:rPr>
        <w:t>Setting</w:t>
      </w:r>
      <w:r>
        <w:rPr>
          <w:rFonts w:asciiTheme="minorHAnsi" w:hAnsiTheme="minorHAnsi"/>
          <w:b/>
        </w:rPr>
        <w:t xml:space="preserve"> Policy, Data Handling Policy, </w:t>
      </w:r>
      <w:r w:rsidRPr="00561C84">
        <w:rPr>
          <w:b/>
        </w:rPr>
        <w:t>Parental access to information Policy, Complaints Policy</w:t>
      </w:r>
    </w:p>
    <w:p w14:paraId="16C7F06C" w14:textId="77777777" w:rsidR="00561C84" w:rsidRPr="00561C84" w:rsidRDefault="00561C84" w:rsidP="00561C84">
      <w:pPr>
        <w:spacing w:after="0" w:line="240" w:lineRule="auto"/>
        <w:rPr>
          <w:rFonts w:asciiTheme="minorHAnsi" w:hAnsiTheme="minorHAnsi"/>
          <w:color w:val="0070C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5"/>
        <w:gridCol w:w="3797"/>
      </w:tblGrid>
      <w:tr w:rsidR="00AF2E88" w:rsidRPr="00561C84" w14:paraId="372A3DE0" w14:textId="77777777" w:rsidTr="000F68BA">
        <w:trPr>
          <w:trHeight w:val="466"/>
        </w:trPr>
        <w:tc>
          <w:tcPr>
            <w:tcW w:w="2970" w:type="pct"/>
            <w:tcMar>
              <w:top w:w="57" w:type="dxa"/>
            </w:tcMar>
          </w:tcPr>
          <w:p w14:paraId="0F5F2632" w14:textId="004ACA5F" w:rsidR="00AF2E88" w:rsidRPr="00561C84" w:rsidRDefault="00AF2E88" w:rsidP="000F68BA">
            <w:pPr>
              <w:rPr>
                <w:rFonts w:cs="Arial"/>
                <w:color w:val="0000FF"/>
              </w:rPr>
            </w:pPr>
            <w:r w:rsidRPr="00561C84">
              <w:rPr>
                <w:rFonts w:cs="Arial"/>
              </w:rPr>
              <w:t xml:space="preserve">This policy was adopted by: </w:t>
            </w:r>
            <w:r w:rsidR="00BE23C2">
              <w:rPr>
                <w:rFonts w:cs="Arial"/>
              </w:rPr>
              <w:t>Stebbing Green Day Nursery</w:t>
            </w:r>
          </w:p>
          <w:p w14:paraId="5049002A" w14:textId="77777777" w:rsidR="00AF2E88" w:rsidRPr="00561C84" w:rsidRDefault="00AF2E88" w:rsidP="000F68BA">
            <w:pPr>
              <w:rPr>
                <w:rFonts w:cs="Arial"/>
              </w:rPr>
            </w:pPr>
          </w:p>
        </w:tc>
        <w:tc>
          <w:tcPr>
            <w:tcW w:w="2030" w:type="pct"/>
            <w:tcMar>
              <w:top w:w="57" w:type="dxa"/>
            </w:tcMar>
          </w:tcPr>
          <w:p w14:paraId="1B982759" w14:textId="66F61E59" w:rsidR="00AF2E88" w:rsidRPr="00561C84" w:rsidRDefault="00AF2E88" w:rsidP="000F68BA">
            <w:pPr>
              <w:rPr>
                <w:rFonts w:cs="Arial"/>
              </w:rPr>
            </w:pPr>
            <w:r w:rsidRPr="00561C84">
              <w:rPr>
                <w:rFonts w:cs="Arial"/>
              </w:rPr>
              <w:t>Date:</w:t>
            </w:r>
            <w:r w:rsidR="00BE23C2">
              <w:rPr>
                <w:rFonts w:cs="Arial"/>
              </w:rPr>
              <w:t xml:space="preserve"> September 2019</w:t>
            </w:r>
          </w:p>
        </w:tc>
      </w:tr>
      <w:tr w:rsidR="00AF2E88" w:rsidRPr="00561C84" w14:paraId="306E8058" w14:textId="77777777" w:rsidTr="000F68BA">
        <w:trPr>
          <w:trHeight w:val="455"/>
        </w:trPr>
        <w:tc>
          <w:tcPr>
            <w:tcW w:w="2970" w:type="pct"/>
            <w:tcMar>
              <w:top w:w="57" w:type="dxa"/>
            </w:tcMar>
          </w:tcPr>
          <w:p w14:paraId="6A948B38" w14:textId="6AF37FB8" w:rsidR="00AF2E88" w:rsidRPr="00561C84" w:rsidRDefault="00AF2E88" w:rsidP="000F68BA">
            <w:pPr>
              <w:rPr>
                <w:rFonts w:cs="Arial"/>
                <w:color w:val="0000FF"/>
              </w:rPr>
            </w:pPr>
            <w:r w:rsidRPr="00561C84">
              <w:rPr>
                <w:rFonts w:cs="Arial"/>
              </w:rPr>
              <w:t xml:space="preserve">To be reviewed: </w:t>
            </w:r>
            <w:r w:rsidR="00BE23C2">
              <w:rPr>
                <w:rFonts w:cs="Arial"/>
              </w:rPr>
              <w:t>September 2020</w:t>
            </w:r>
          </w:p>
          <w:p w14:paraId="5FADE32B" w14:textId="77777777" w:rsidR="00AF2E88" w:rsidRPr="00561C84" w:rsidRDefault="00AF2E88" w:rsidP="000F68BA">
            <w:pPr>
              <w:rPr>
                <w:rFonts w:cs="Arial"/>
              </w:rPr>
            </w:pPr>
          </w:p>
        </w:tc>
        <w:tc>
          <w:tcPr>
            <w:tcW w:w="2030" w:type="pct"/>
            <w:tcMar>
              <w:top w:w="57" w:type="dxa"/>
            </w:tcMar>
          </w:tcPr>
          <w:p w14:paraId="2CF0E42E" w14:textId="798F4AD8" w:rsidR="00AF2E88" w:rsidRPr="00561C84" w:rsidRDefault="00AF2E88" w:rsidP="000F68BA">
            <w:pPr>
              <w:rPr>
                <w:rFonts w:cs="Arial"/>
                <w:color w:val="0000FF"/>
              </w:rPr>
            </w:pPr>
            <w:r w:rsidRPr="00561C84">
              <w:rPr>
                <w:rFonts w:cs="Arial"/>
              </w:rPr>
              <w:t>Signed:</w:t>
            </w:r>
            <w:r w:rsidRPr="00561C84">
              <w:rPr>
                <w:rFonts w:cs="Arial"/>
                <w:color w:val="0000FF"/>
              </w:rPr>
              <w:t xml:space="preserve"> </w:t>
            </w:r>
          </w:p>
        </w:tc>
      </w:tr>
    </w:tbl>
    <w:p w14:paraId="1A3E7C53" w14:textId="507F6DD8" w:rsidR="00D66AFF" w:rsidRDefault="001B2F07" w:rsidP="00082762">
      <w:pPr>
        <w:rPr>
          <w:rFonts w:asciiTheme="minorHAnsi" w:hAnsiTheme="minorHAnsi" w:cs="TTFFA96940t00"/>
          <w:lang w:eastAsia="en-GB"/>
        </w:rPr>
      </w:pPr>
      <w:r w:rsidRPr="00333EA9">
        <w:rPr>
          <w:rFonts w:cs="Tahoma"/>
          <w:sz w:val="20"/>
          <w:szCs w:val="20"/>
        </w:rPr>
        <w:t xml:space="preserve">Written in accordance with the </w:t>
      </w:r>
      <w:r w:rsidRPr="00333EA9">
        <w:rPr>
          <w:rFonts w:cs="Tahoma"/>
          <w:i/>
          <w:sz w:val="20"/>
          <w:szCs w:val="20"/>
        </w:rPr>
        <w:t>Statutory Framework for the Early Years Foundation Stage (201</w:t>
      </w:r>
      <w:r>
        <w:rPr>
          <w:rFonts w:cs="Tahoma"/>
          <w:i/>
          <w:sz w:val="20"/>
          <w:szCs w:val="20"/>
        </w:rPr>
        <w:t>7</w:t>
      </w:r>
      <w:r w:rsidRPr="00333EA9">
        <w:rPr>
          <w:rFonts w:cs="Tahoma"/>
          <w:i/>
          <w:sz w:val="20"/>
          <w:szCs w:val="20"/>
        </w:rPr>
        <w:t xml:space="preserve">): Safeguarding and Welfare Requirements: </w:t>
      </w:r>
      <w:r>
        <w:rPr>
          <w:rFonts w:cs="Tahoma"/>
          <w:i/>
          <w:sz w:val="20"/>
          <w:szCs w:val="20"/>
        </w:rPr>
        <w:t>3.73</w:t>
      </w:r>
    </w:p>
    <w:p w14:paraId="139D5403" w14:textId="77777777" w:rsidR="00D66AFF" w:rsidRPr="00D66AFF" w:rsidRDefault="00D66AFF" w:rsidP="00D66AFF">
      <w:pPr>
        <w:rPr>
          <w:rFonts w:asciiTheme="minorHAnsi" w:hAnsiTheme="minorHAnsi" w:cs="TTFFA96940t00"/>
          <w:lang w:eastAsia="en-GB"/>
        </w:rPr>
      </w:pPr>
    </w:p>
    <w:p w14:paraId="1C744A36" w14:textId="77777777" w:rsidR="00D66AFF" w:rsidRPr="00D66AFF" w:rsidRDefault="00D66AFF" w:rsidP="00D66AFF">
      <w:pPr>
        <w:rPr>
          <w:rFonts w:asciiTheme="minorHAnsi" w:hAnsiTheme="minorHAnsi" w:cs="TTFFA96940t00"/>
          <w:lang w:eastAsia="en-GB"/>
        </w:rPr>
      </w:pPr>
    </w:p>
    <w:p w14:paraId="72DADEEB" w14:textId="77777777" w:rsidR="00D66AFF" w:rsidRPr="00D66AFF" w:rsidRDefault="00D66AFF" w:rsidP="00D66AFF">
      <w:pPr>
        <w:rPr>
          <w:rFonts w:asciiTheme="minorHAnsi" w:hAnsiTheme="minorHAnsi" w:cs="TTFFA96940t00"/>
          <w:lang w:eastAsia="en-GB"/>
        </w:rPr>
      </w:pPr>
    </w:p>
    <w:p w14:paraId="43A5CC70" w14:textId="51A6D1E2" w:rsidR="00372915" w:rsidRPr="00D66AFF" w:rsidRDefault="00D66AFF" w:rsidP="00D66AFF">
      <w:pPr>
        <w:tabs>
          <w:tab w:val="left" w:pos="3960"/>
        </w:tabs>
        <w:rPr>
          <w:rFonts w:asciiTheme="minorHAnsi" w:hAnsiTheme="minorHAnsi" w:cs="TTFFA96940t00"/>
          <w:lang w:eastAsia="en-GB"/>
        </w:rPr>
      </w:pPr>
      <w:r>
        <w:rPr>
          <w:rFonts w:asciiTheme="minorHAnsi" w:hAnsiTheme="minorHAnsi" w:cs="TTFFA96940t00"/>
          <w:lang w:eastAsia="en-GB"/>
        </w:rPr>
        <w:tab/>
      </w:r>
    </w:p>
    <w:sectPr w:rsidR="00372915" w:rsidRPr="00D66AFF" w:rsidSect="001B2F07">
      <w:headerReference w:type="default" r:id="rId7"/>
      <w:footerReference w:type="default" r:id="rId8"/>
      <w:pgSz w:w="12242" w:h="15842" w:code="1"/>
      <w:pgMar w:top="964"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DE2B0" w14:textId="77777777" w:rsidR="00EF201E" w:rsidRDefault="00EF201E" w:rsidP="006C3116">
      <w:pPr>
        <w:spacing w:after="0" w:line="240" w:lineRule="auto"/>
      </w:pPr>
      <w:r>
        <w:separator/>
      </w:r>
    </w:p>
  </w:endnote>
  <w:endnote w:type="continuationSeparator" w:id="0">
    <w:p w14:paraId="5FC66558" w14:textId="77777777" w:rsidR="00EF201E" w:rsidRDefault="00EF201E" w:rsidP="006C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TTFFA96940t00">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694"/>
      <w:gridCol w:w="4739"/>
    </w:tblGrid>
    <w:tr w:rsidR="006C3116" w14:paraId="7B97ECCE" w14:textId="77777777" w:rsidTr="004072EE">
      <w:tc>
        <w:tcPr>
          <w:tcW w:w="1809" w:type="dxa"/>
        </w:tcPr>
        <w:p w14:paraId="567B3DDC" w14:textId="77777777" w:rsidR="006C3116" w:rsidRDefault="004072EE">
          <w:pPr>
            <w:pStyle w:val="Footer"/>
          </w:pPr>
          <w:r>
            <w:t>Review date:</w:t>
          </w:r>
        </w:p>
      </w:tc>
      <w:tc>
        <w:tcPr>
          <w:tcW w:w="2694" w:type="dxa"/>
        </w:tcPr>
        <w:p w14:paraId="5100F823" w14:textId="1944805B" w:rsidR="006C3116" w:rsidRDefault="00BE23C2" w:rsidP="006C3116">
          <w:pPr>
            <w:pStyle w:val="Footer"/>
            <w:jc w:val="center"/>
          </w:pPr>
          <w:r>
            <w:t>September</w:t>
          </w:r>
          <w:r w:rsidR="00D66AFF">
            <w:t xml:space="preserve"> 2020</w:t>
          </w:r>
        </w:p>
      </w:tc>
      <w:tc>
        <w:tcPr>
          <w:tcW w:w="4739" w:type="dxa"/>
        </w:tcPr>
        <w:p w14:paraId="2D3C410A" w14:textId="77777777" w:rsidR="006C3116" w:rsidRDefault="004072EE" w:rsidP="004072EE">
          <w:pPr>
            <w:pStyle w:val="Footer"/>
            <w:jc w:val="right"/>
          </w:pPr>
          <w:r>
            <w:t xml:space="preserve">Page </w:t>
          </w:r>
          <w:r>
            <w:rPr>
              <w:b/>
            </w:rPr>
            <w:fldChar w:fldCharType="begin"/>
          </w:r>
          <w:r>
            <w:rPr>
              <w:b/>
            </w:rPr>
            <w:instrText xml:space="preserve"> PAGE  \* Arabic  \* MERGEFORMAT </w:instrText>
          </w:r>
          <w:r>
            <w:rPr>
              <w:b/>
            </w:rPr>
            <w:fldChar w:fldCharType="separate"/>
          </w:r>
          <w:r w:rsidR="00082762">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082762">
            <w:rPr>
              <w:b/>
              <w:noProof/>
            </w:rPr>
            <w:t>2</w:t>
          </w:r>
          <w:r>
            <w:rPr>
              <w:b/>
            </w:rPr>
            <w:fldChar w:fldCharType="end"/>
          </w:r>
        </w:p>
      </w:tc>
    </w:tr>
    <w:tr w:rsidR="006C3116" w14:paraId="266919C6" w14:textId="77777777" w:rsidTr="004072EE">
      <w:tc>
        <w:tcPr>
          <w:tcW w:w="1809" w:type="dxa"/>
        </w:tcPr>
        <w:p w14:paraId="0E648251" w14:textId="77777777" w:rsidR="006C3116" w:rsidRDefault="006C3116">
          <w:pPr>
            <w:pStyle w:val="Footer"/>
          </w:pPr>
        </w:p>
      </w:tc>
      <w:tc>
        <w:tcPr>
          <w:tcW w:w="2694" w:type="dxa"/>
        </w:tcPr>
        <w:p w14:paraId="40E80B0F" w14:textId="77777777" w:rsidR="006C3116" w:rsidRDefault="006C3116">
          <w:pPr>
            <w:pStyle w:val="Footer"/>
          </w:pPr>
        </w:p>
      </w:tc>
      <w:tc>
        <w:tcPr>
          <w:tcW w:w="4739" w:type="dxa"/>
        </w:tcPr>
        <w:p w14:paraId="20FD09AE" w14:textId="77777777" w:rsidR="006C3116" w:rsidRDefault="006C3116">
          <w:pPr>
            <w:pStyle w:val="Footer"/>
          </w:pPr>
        </w:p>
      </w:tc>
    </w:tr>
  </w:tbl>
  <w:p w14:paraId="290E984C" w14:textId="77777777" w:rsidR="006C3116" w:rsidRDefault="006C3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5C0E9" w14:textId="77777777" w:rsidR="00EF201E" w:rsidRDefault="00EF201E" w:rsidP="006C3116">
      <w:pPr>
        <w:spacing w:after="0" w:line="240" w:lineRule="auto"/>
      </w:pPr>
      <w:r>
        <w:separator/>
      </w:r>
    </w:p>
  </w:footnote>
  <w:footnote w:type="continuationSeparator" w:id="0">
    <w:p w14:paraId="5FB73BAE" w14:textId="77777777" w:rsidR="00EF201E" w:rsidRDefault="00EF201E" w:rsidP="006C3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auto"/>
        <w:right w:val="none" w:sz="0" w:space="0" w:color="auto"/>
      </w:tblBorders>
      <w:tblLook w:val="04A0" w:firstRow="1" w:lastRow="0" w:firstColumn="1" w:lastColumn="0" w:noHBand="0" w:noVBand="1"/>
    </w:tblPr>
    <w:tblGrid>
      <w:gridCol w:w="9242"/>
    </w:tblGrid>
    <w:tr w:rsidR="004072EE" w14:paraId="0645FE2A" w14:textId="77777777" w:rsidTr="006512E1">
      <w:trPr>
        <w:trHeight w:val="1094"/>
      </w:trPr>
      <w:tc>
        <w:tcPr>
          <w:tcW w:w="9242" w:type="dxa"/>
          <w:tcBorders>
            <w:top w:val="nil"/>
            <w:bottom w:val="nil"/>
          </w:tcBorders>
          <w:vAlign w:val="center"/>
        </w:tcPr>
        <w:p w14:paraId="38E6B8A2" w14:textId="26EC2294" w:rsidR="004072EE" w:rsidRPr="00865569" w:rsidRDefault="00865569" w:rsidP="00865569">
          <w:pPr>
            <w:autoSpaceDE w:val="0"/>
            <w:autoSpaceDN w:val="0"/>
            <w:adjustRightInd w:val="0"/>
            <w:rPr>
              <w:rFonts w:asciiTheme="minorHAnsi" w:hAnsiTheme="minorHAnsi"/>
              <w:b/>
              <w:sz w:val="32"/>
              <w:szCs w:val="32"/>
            </w:rPr>
          </w:pPr>
          <w:r w:rsidRPr="00865569">
            <w:rPr>
              <w:rFonts w:asciiTheme="minorHAnsi" w:hAnsiTheme="minorHAnsi" w:cs="Arial"/>
              <w:b/>
              <w:iCs/>
              <w:sz w:val="32"/>
              <w:szCs w:val="32"/>
              <w:lang w:eastAsia="en-GB"/>
            </w:rPr>
            <w:t>Working in Partnership with Parents</w:t>
          </w:r>
          <w:r>
            <w:rPr>
              <w:rFonts w:asciiTheme="minorHAnsi" w:hAnsiTheme="minorHAnsi" w:cs="Arial"/>
              <w:b/>
              <w:iCs/>
              <w:sz w:val="32"/>
              <w:szCs w:val="32"/>
              <w:lang w:eastAsia="en-GB"/>
            </w:rPr>
            <w:t>/Carers</w:t>
          </w:r>
        </w:p>
      </w:tc>
    </w:tr>
  </w:tbl>
  <w:p w14:paraId="46344688" w14:textId="4BF753AB" w:rsidR="006C3116" w:rsidRDefault="00660E32">
    <w:pPr>
      <w:pStyle w:val="Header"/>
    </w:pPr>
    <w:r w:rsidRPr="00865569">
      <w:rPr>
        <w:b/>
        <w:noProof/>
        <w:lang w:eastAsia="en-GB"/>
      </w:rPr>
      <w:drawing>
        <wp:anchor distT="0" distB="0" distL="114300" distR="114300" simplePos="0" relativeHeight="251659264" behindDoc="0" locked="0" layoutInCell="1" allowOverlap="1" wp14:anchorId="6BE8D2C1" wp14:editId="4C56514C">
          <wp:simplePos x="0" y="0"/>
          <wp:positionH relativeFrom="column">
            <wp:posOffset>4770120</wp:posOffset>
          </wp:positionH>
          <wp:positionV relativeFrom="paragraph">
            <wp:posOffset>-1061085</wp:posOffset>
          </wp:positionV>
          <wp:extent cx="1120140" cy="111252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descr="C:\Users\bca3\AppData\Local\Microsoft\Windows\Temporary Internet Files\Content.Word\Davidson-Roberts Lt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0140" cy="1112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3DDD"/>
    <w:multiLevelType w:val="hybridMultilevel"/>
    <w:tmpl w:val="13E82098"/>
    <w:lvl w:ilvl="0" w:tplc="0409000F">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1" w15:restartNumberingAfterBreak="0">
    <w:nsid w:val="279E0516"/>
    <w:multiLevelType w:val="hybridMultilevel"/>
    <w:tmpl w:val="82A6B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4442E5"/>
    <w:multiLevelType w:val="multilevel"/>
    <w:tmpl w:val="382EBAC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3C6B1D83"/>
    <w:multiLevelType w:val="hybridMultilevel"/>
    <w:tmpl w:val="5838CF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E823FB8"/>
    <w:multiLevelType w:val="hybridMultilevel"/>
    <w:tmpl w:val="6AB29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883AFD"/>
    <w:multiLevelType w:val="hybridMultilevel"/>
    <w:tmpl w:val="99E67A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A91CA6"/>
    <w:multiLevelType w:val="hybridMultilevel"/>
    <w:tmpl w:val="8F5E9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F60C20"/>
    <w:multiLevelType w:val="hybridMultilevel"/>
    <w:tmpl w:val="98E4C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E67474"/>
    <w:multiLevelType w:val="hybridMultilevel"/>
    <w:tmpl w:val="0DDAD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152252"/>
    <w:multiLevelType w:val="hybridMultilevel"/>
    <w:tmpl w:val="A3440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5"/>
  </w:num>
  <w:num w:numId="6">
    <w:abstractNumId w:val="1"/>
  </w:num>
  <w:num w:numId="7">
    <w:abstractNumId w:val="4"/>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116"/>
    <w:rsid w:val="0000265F"/>
    <w:rsid w:val="00020C90"/>
    <w:rsid w:val="00034069"/>
    <w:rsid w:val="00047021"/>
    <w:rsid w:val="00082762"/>
    <w:rsid w:val="00111665"/>
    <w:rsid w:val="00192522"/>
    <w:rsid w:val="001B2F07"/>
    <w:rsid w:val="001F1995"/>
    <w:rsid w:val="002B4E81"/>
    <w:rsid w:val="00334263"/>
    <w:rsid w:val="003361E2"/>
    <w:rsid w:val="00354889"/>
    <w:rsid w:val="00372915"/>
    <w:rsid w:val="004072EE"/>
    <w:rsid w:val="00452FD4"/>
    <w:rsid w:val="00530C24"/>
    <w:rsid w:val="00561C84"/>
    <w:rsid w:val="005864CF"/>
    <w:rsid w:val="006512E1"/>
    <w:rsid w:val="00660E32"/>
    <w:rsid w:val="00676477"/>
    <w:rsid w:val="006C3116"/>
    <w:rsid w:val="006F5417"/>
    <w:rsid w:val="00865569"/>
    <w:rsid w:val="008F3B88"/>
    <w:rsid w:val="009139E5"/>
    <w:rsid w:val="00915BFB"/>
    <w:rsid w:val="00967103"/>
    <w:rsid w:val="009729BA"/>
    <w:rsid w:val="009D296B"/>
    <w:rsid w:val="00AF2E88"/>
    <w:rsid w:val="00B352FE"/>
    <w:rsid w:val="00B67387"/>
    <w:rsid w:val="00B83484"/>
    <w:rsid w:val="00BA4EBF"/>
    <w:rsid w:val="00BE23C2"/>
    <w:rsid w:val="00C165B7"/>
    <w:rsid w:val="00C553D3"/>
    <w:rsid w:val="00D66AFF"/>
    <w:rsid w:val="00DC5EDF"/>
    <w:rsid w:val="00E5787C"/>
    <w:rsid w:val="00EA1F24"/>
    <w:rsid w:val="00EC6C6A"/>
    <w:rsid w:val="00ED1477"/>
    <w:rsid w:val="00EF201E"/>
    <w:rsid w:val="00F119D3"/>
    <w:rsid w:val="00F322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19AFD"/>
  <w15:docId w15:val="{998A9635-1EF3-44AD-B254-2A271FF4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4EBF"/>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116"/>
  </w:style>
  <w:style w:type="paragraph" w:styleId="Footer">
    <w:name w:val="footer"/>
    <w:basedOn w:val="Normal"/>
    <w:link w:val="FooterChar"/>
    <w:uiPriority w:val="99"/>
    <w:unhideWhenUsed/>
    <w:rsid w:val="006C3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116"/>
  </w:style>
  <w:style w:type="paragraph" w:styleId="ListParagraph">
    <w:name w:val="List Paragraph"/>
    <w:basedOn w:val="Normal"/>
    <w:uiPriority w:val="99"/>
    <w:qFormat/>
    <w:rsid w:val="00BA4E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DR4</dc:creator>
  <cp:lastModifiedBy>Stebbing Green Day Nursery</cp:lastModifiedBy>
  <cp:revision>2</cp:revision>
  <cp:lastPrinted>2014-04-29T14:07:00Z</cp:lastPrinted>
  <dcterms:created xsi:type="dcterms:W3CDTF">2019-09-03T12:49:00Z</dcterms:created>
  <dcterms:modified xsi:type="dcterms:W3CDTF">2019-09-03T12:49:00Z</dcterms:modified>
</cp:coreProperties>
</file>