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367C" w14:textId="2645866F" w:rsidR="007F6A2B" w:rsidRPr="0096484F" w:rsidRDefault="007F6A2B" w:rsidP="000505ED">
      <w:pPr>
        <w:rPr>
          <w:rFonts w:asciiTheme="minorHAnsi" w:hAnsiTheme="minorHAnsi"/>
          <w:b/>
          <w:bCs/>
        </w:rPr>
      </w:pPr>
      <w:r w:rsidRPr="0096484F">
        <w:rPr>
          <w:rFonts w:asciiTheme="minorHAnsi" w:hAnsiTheme="minorHAnsi"/>
        </w:rPr>
        <w:t>At</w:t>
      </w:r>
      <w:r w:rsidRPr="0096484F">
        <w:rPr>
          <w:rFonts w:asciiTheme="minorHAnsi" w:hAnsiTheme="minorHAnsi"/>
          <w:color w:val="0000FF"/>
        </w:rPr>
        <w:t xml:space="preserve"> </w:t>
      </w:r>
      <w:r w:rsidR="009236A3" w:rsidRPr="0050005F">
        <w:rPr>
          <w:rFonts w:asciiTheme="minorHAnsi" w:hAnsiTheme="minorHAnsi" w:cs="Times New Roman"/>
        </w:rPr>
        <w:t>Stebbing Green Day Nursery</w:t>
      </w:r>
      <w:r w:rsidR="002044D8" w:rsidRPr="0050005F">
        <w:rPr>
          <w:rFonts w:asciiTheme="minorHAnsi" w:hAnsiTheme="minorHAnsi" w:cs="Times New Roman"/>
        </w:rPr>
        <w:t>,</w:t>
      </w:r>
      <w:r w:rsidR="009236A3" w:rsidRPr="0050005F">
        <w:rPr>
          <w:rFonts w:asciiTheme="minorHAnsi" w:hAnsiTheme="minorHAnsi" w:cs="Times New Roman"/>
        </w:rPr>
        <w:t xml:space="preserve"> </w:t>
      </w:r>
      <w:r w:rsidRPr="0096484F">
        <w:rPr>
          <w:rFonts w:asciiTheme="minorHAnsi" w:hAnsiTheme="minorHAnsi"/>
        </w:rPr>
        <w:t>we will deal promptly and effectively with any illnesses or injuries t</w:t>
      </w:r>
      <w:r w:rsidR="00646D60">
        <w:rPr>
          <w:rFonts w:asciiTheme="minorHAnsi" w:hAnsiTheme="minorHAnsi"/>
        </w:rPr>
        <w:t>h</w:t>
      </w:r>
      <w:r w:rsidRPr="0096484F">
        <w:rPr>
          <w:rFonts w:asciiTheme="minorHAnsi" w:hAnsiTheme="minorHAnsi"/>
        </w:rPr>
        <w:t>at occur while children are in our care. We take all practical steps to keep staff and children safe from communicable diseases.</w:t>
      </w:r>
    </w:p>
    <w:p w14:paraId="5F3CED1D" w14:textId="77777777" w:rsidR="007F6A2B" w:rsidRPr="0096484F" w:rsidRDefault="007F6A2B" w:rsidP="007F6A2B">
      <w:pPr>
        <w:rPr>
          <w:rFonts w:asciiTheme="minorHAnsi" w:hAnsiTheme="minorHAnsi"/>
        </w:rPr>
      </w:pPr>
      <w:r w:rsidRPr="0096484F">
        <w:rPr>
          <w:rFonts w:asciiTheme="minorHAnsi" w:hAnsiTheme="minorHAnsi"/>
        </w:rPr>
        <w:t xml:space="preserve">All parents or carers must complete the </w:t>
      </w:r>
      <w:r>
        <w:rPr>
          <w:rFonts w:asciiTheme="minorHAnsi" w:hAnsiTheme="minorHAnsi"/>
          <w:b/>
        </w:rPr>
        <w:t>registration form</w:t>
      </w:r>
      <w:r>
        <w:rPr>
          <w:rFonts w:asciiTheme="minorHAnsi" w:hAnsiTheme="minorHAnsi"/>
        </w:rPr>
        <w:t xml:space="preserve"> when their child joins the Nursery</w:t>
      </w:r>
      <w:r w:rsidRPr="0096484F">
        <w:rPr>
          <w:rFonts w:asciiTheme="minorHAnsi" w:hAnsiTheme="minorHAnsi"/>
        </w:rPr>
        <w:t>, requesting permission for emergency medical treatment for their child in the event of a serious accident or illness.</w:t>
      </w:r>
    </w:p>
    <w:p w14:paraId="17755788" w14:textId="7CE896C1" w:rsidR="00793C82" w:rsidRPr="0096484F" w:rsidRDefault="007F6A2B" w:rsidP="007F6A2B">
      <w:pPr>
        <w:spacing w:after="40"/>
        <w:rPr>
          <w:rFonts w:asciiTheme="minorHAnsi" w:hAnsiTheme="minorHAnsi"/>
        </w:rPr>
      </w:pPr>
      <w:r w:rsidRPr="0096484F">
        <w:rPr>
          <w:rFonts w:asciiTheme="minorHAnsi" w:hAnsiTheme="minorHAnsi"/>
        </w:rPr>
        <w:t xml:space="preserve">We will record any accidents or illnesses, together with any treatment given, on an </w:t>
      </w:r>
      <w:r w:rsidRPr="0096484F">
        <w:rPr>
          <w:rFonts w:asciiTheme="minorHAnsi" w:hAnsiTheme="minorHAnsi"/>
          <w:b/>
        </w:rPr>
        <w:t>Incident</w:t>
      </w:r>
      <w:r w:rsidRPr="0096484F">
        <w:rPr>
          <w:rFonts w:asciiTheme="minorHAnsi" w:hAnsiTheme="minorHAnsi"/>
        </w:rPr>
        <w:t xml:space="preserve"> </w:t>
      </w:r>
      <w:r w:rsidRPr="0096484F">
        <w:rPr>
          <w:rFonts w:asciiTheme="minorHAnsi" w:hAnsiTheme="minorHAnsi"/>
          <w:b/>
        </w:rPr>
        <w:t>Record</w:t>
      </w:r>
      <w:r w:rsidRPr="0096484F">
        <w:rPr>
          <w:rFonts w:asciiTheme="minorHAnsi" w:hAnsiTheme="minorHAnsi"/>
        </w:rPr>
        <w:t xml:space="preserve"> or </w:t>
      </w:r>
      <w:r w:rsidRPr="0096484F">
        <w:rPr>
          <w:rFonts w:asciiTheme="minorHAnsi" w:hAnsiTheme="minorHAnsi"/>
          <w:b/>
        </w:rPr>
        <w:t>Accident Record</w:t>
      </w:r>
      <w:r w:rsidRPr="0096484F">
        <w:rPr>
          <w:rFonts w:asciiTheme="minorHAnsi" w:hAnsiTheme="minorHAnsi"/>
        </w:rPr>
        <w:t xml:space="preserve"> as appropriate, which the parent or carer will be </w:t>
      </w:r>
      <w:r w:rsidRPr="00F02D9B">
        <w:rPr>
          <w:rFonts w:asciiTheme="minorHAnsi" w:hAnsiTheme="minorHAnsi"/>
        </w:rPr>
        <w:t xml:space="preserve">asked to </w:t>
      </w:r>
      <w:r w:rsidR="00793C82" w:rsidRPr="00F02D9B">
        <w:rPr>
          <w:rFonts w:asciiTheme="minorHAnsi" w:hAnsiTheme="minorHAnsi"/>
        </w:rPr>
        <w:t>confirm</w:t>
      </w:r>
      <w:r w:rsidR="006B09D0" w:rsidRPr="00F02D9B">
        <w:rPr>
          <w:rFonts w:asciiTheme="minorHAnsi" w:hAnsiTheme="minorHAnsi"/>
        </w:rPr>
        <w:t xml:space="preserve"> via </w:t>
      </w:r>
      <w:r w:rsidR="00886BEC" w:rsidRPr="00F02D9B">
        <w:rPr>
          <w:rFonts w:asciiTheme="minorHAnsi" w:hAnsiTheme="minorHAnsi"/>
        </w:rPr>
        <w:t>‘Famly’ and</w:t>
      </w:r>
      <w:r w:rsidR="006B09D0" w:rsidRPr="00F02D9B">
        <w:rPr>
          <w:rFonts w:asciiTheme="minorHAnsi" w:hAnsiTheme="minorHAnsi"/>
        </w:rPr>
        <w:t xml:space="preserve"> discussed in detail </w:t>
      </w:r>
      <w:r w:rsidRPr="00F02D9B">
        <w:rPr>
          <w:rFonts w:asciiTheme="minorHAnsi" w:hAnsiTheme="minorHAnsi"/>
        </w:rPr>
        <w:t>when they collect the child.</w:t>
      </w:r>
    </w:p>
    <w:p w14:paraId="1704E077" w14:textId="7AD9F2CF" w:rsidR="007F6A2B" w:rsidRDefault="00537F4D" w:rsidP="00225AE4">
      <w:pPr>
        <w:spacing w:after="40"/>
        <w:rPr>
          <w:rFonts w:asciiTheme="minorHAnsi" w:hAnsiTheme="minorHAnsi"/>
        </w:rPr>
      </w:pPr>
      <w:r w:rsidRPr="0050005F">
        <w:rPr>
          <w:rFonts w:asciiTheme="minorHAnsi" w:hAnsiTheme="minorHAnsi" w:cs="Times New Roman"/>
        </w:rPr>
        <w:t>Stebbing Green Day Nursery</w:t>
      </w:r>
      <w:r w:rsidRPr="0050005F">
        <w:rPr>
          <w:rFonts w:cs="Times New Roman"/>
        </w:rPr>
        <w:t xml:space="preserve"> </w:t>
      </w:r>
      <w:r w:rsidR="000257DA">
        <w:rPr>
          <w:rFonts w:cs="Times New Roman"/>
        </w:rPr>
        <w:t>cannot</w:t>
      </w:r>
      <w:r w:rsidR="007F6A2B" w:rsidRPr="0096484F">
        <w:rPr>
          <w:rFonts w:asciiTheme="minorHAnsi" w:hAnsiTheme="minorHAnsi"/>
        </w:rPr>
        <w:t xml:space="preserve"> accept children who are ill. If any children are ill when they first arrive at the Nursery</w:t>
      </w:r>
      <w:r w:rsidR="002044D8">
        <w:rPr>
          <w:rFonts w:asciiTheme="minorHAnsi" w:hAnsiTheme="minorHAnsi"/>
        </w:rPr>
        <w:t>,</w:t>
      </w:r>
      <w:r w:rsidR="007F6A2B" w:rsidRPr="0096484F">
        <w:rPr>
          <w:rFonts w:asciiTheme="minorHAnsi" w:hAnsiTheme="minorHAnsi"/>
        </w:rPr>
        <w:t xml:space="preserve"> we will immediately notify their parents or carers to come and collect them. Any children who have been ill should not return to the Nursery until they have fully recovered, or until after the minimum exclusion period has expired (see table at the end of this policy).</w:t>
      </w:r>
    </w:p>
    <w:p w14:paraId="14DCE7FD" w14:textId="77777777" w:rsidR="00793C82" w:rsidRPr="0096484F" w:rsidRDefault="00793C82" w:rsidP="00225AE4">
      <w:pPr>
        <w:spacing w:after="40"/>
        <w:rPr>
          <w:rFonts w:asciiTheme="minorHAnsi" w:hAnsiTheme="minorHAnsi"/>
          <w:lang w:eastAsia="en-GB"/>
        </w:rPr>
      </w:pPr>
    </w:p>
    <w:p w14:paraId="3123FE10" w14:textId="77777777" w:rsidR="007F6A2B" w:rsidRPr="0096484F" w:rsidRDefault="007F6A2B" w:rsidP="007F6A2B">
      <w:pPr>
        <w:pStyle w:val="Heading2"/>
        <w:spacing w:before="0"/>
        <w:rPr>
          <w:rFonts w:asciiTheme="minorHAnsi" w:hAnsiTheme="minorHAnsi" w:cs="Arial"/>
          <w:sz w:val="24"/>
          <w:szCs w:val="24"/>
          <w:u w:val="none"/>
        </w:rPr>
      </w:pPr>
      <w:r w:rsidRPr="0096484F">
        <w:rPr>
          <w:rFonts w:asciiTheme="minorHAnsi" w:hAnsiTheme="minorHAnsi" w:cs="Arial"/>
          <w:sz w:val="24"/>
          <w:szCs w:val="24"/>
          <w:u w:val="none"/>
        </w:rPr>
        <w:t xml:space="preserve">First aid </w:t>
      </w:r>
    </w:p>
    <w:p w14:paraId="4CD67491" w14:textId="585AA32C" w:rsidR="007F6A2B" w:rsidRPr="0096484F" w:rsidRDefault="007F6A2B" w:rsidP="007F6A2B">
      <w:pPr>
        <w:rPr>
          <w:rFonts w:asciiTheme="minorHAnsi" w:hAnsiTheme="minorHAnsi"/>
        </w:rPr>
      </w:pPr>
      <w:proofErr w:type="gramStart"/>
      <w:r w:rsidRPr="006B09D0">
        <w:rPr>
          <w:rFonts w:asciiTheme="minorHAnsi" w:hAnsiTheme="minorHAnsi"/>
        </w:rPr>
        <w:t xml:space="preserve">The </w:t>
      </w:r>
      <w:r w:rsidR="00FB1E9E" w:rsidRPr="006B09D0">
        <w:rPr>
          <w:rFonts w:asciiTheme="minorHAnsi" w:hAnsiTheme="minorHAnsi"/>
        </w:rPr>
        <w:t>majority of</w:t>
      </w:r>
      <w:proofErr w:type="gramEnd"/>
      <w:r w:rsidR="00FB1E9E" w:rsidRPr="006B09D0">
        <w:rPr>
          <w:rFonts w:asciiTheme="minorHAnsi" w:hAnsiTheme="minorHAnsi"/>
        </w:rPr>
        <w:t xml:space="preserve"> our staff </w:t>
      </w:r>
      <w:r w:rsidR="00793C82" w:rsidRPr="006B09D0">
        <w:rPr>
          <w:rFonts w:asciiTheme="minorHAnsi" w:hAnsiTheme="minorHAnsi"/>
        </w:rPr>
        <w:t>hold</w:t>
      </w:r>
      <w:r w:rsidR="00FB1E9E" w:rsidRPr="006B09D0">
        <w:rPr>
          <w:rFonts w:asciiTheme="minorHAnsi" w:hAnsiTheme="minorHAnsi"/>
        </w:rPr>
        <w:t xml:space="preserve"> qu</w:t>
      </w:r>
      <w:r w:rsidRPr="006B09D0">
        <w:rPr>
          <w:rFonts w:asciiTheme="minorHAnsi" w:hAnsiTheme="minorHAnsi"/>
        </w:rPr>
        <w:t>alified</w:t>
      </w:r>
      <w:r w:rsidR="00793C82" w:rsidRPr="006B09D0">
        <w:rPr>
          <w:rFonts w:asciiTheme="minorHAnsi" w:hAnsiTheme="minorHAnsi"/>
        </w:rPr>
        <w:t xml:space="preserve"> paediatric</w:t>
      </w:r>
      <w:r w:rsidRPr="006B09D0">
        <w:rPr>
          <w:rFonts w:asciiTheme="minorHAnsi" w:hAnsiTheme="minorHAnsi"/>
        </w:rPr>
        <w:t xml:space="preserve"> First Aid</w:t>
      </w:r>
      <w:r w:rsidR="00793C82" w:rsidRPr="006B09D0">
        <w:rPr>
          <w:rFonts w:asciiTheme="minorHAnsi" w:hAnsiTheme="minorHAnsi"/>
        </w:rPr>
        <w:t xml:space="preserve"> certificates,</w:t>
      </w:r>
      <w:r w:rsidRPr="006B09D0">
        <w:rPr>
          <w:rFonts w:asciiTheme="minorHAnsi" w:hAnsiTheme="minorHAnsi"/>
        </w:rPr>
        <w:t xml:space="preserve"> </w:t>
      </w:r>
      <w:r w:rsidR="00FB1E9E" w:rsidRPr="006B09D0">
        <w:rPr>
          <w:rFonts w:asciiTheme="minorHAnsi" w:hAnsiTheme="minorHAnsi"/>
        </w:rPr>
        <w:t>and</w:t>
      </w:r>
      <w:r w:rsidR="00793C82" w:rsidRPr="006B09D0">
        <w:rPr>
          <w:rFonts w:asciiTheme="minorHAnsi" w:hAnsiTheme="minorHAnsi"/>
        </w:rPr>
        <w:t xml:space="preserve"> new staff are supported to become first aid trained as soon as possible</w:t>
      </w:r>
      <w:r w:rsidR="00FB1E9E" w:rsidRPr="006B09D0">
        <w:rPr>
          <w:rFonts w:asciiTheme="minorHAnsi" w:hAnsiTheme="minorHAnsi"/>
        </w:rPr>
        <w:t>. When</w:t>
      </w:r>
      <w:r w:rsidR="00FB1E9E" w:rsidRPr="00793C82">
        <w:rPr>
          <w:rFonts w:asciiTheme="minorHAnsi" w:hAnsiTheme="minorHAnsi"/>
        </w:rPr>
        <w:t xml:space="preserve"> deploying staff, we </w:t>
      </w:r>
      <w:proofErr w:type="gramStart"/>
      <w:r w:rsidR="00FB1E9E" w:rsidRPr="00793C82">
        <w:rPr>
          <w:rFonts w:asciiTheme="minorHAnsi" w:hAnsiTheme="minorHAnsi"/>
        </w:rPr>
        <w:t>ta</w:t>
      </w:r>
      <w:r w:rsidRPr="00793C82">
        <w:rPr>
          <w:rFonts w:asciiTheme="minorHAnsi" w:hAnsiTheme="minorHAnsi" w:cs="Arial"/>
        </w:rPr>
        <w:t>ke into account</w:t>
      </w:r>
      <w:proofErr w:type="gramEnd"/>
      <w:r w:rsidRPr="0096484F">
        <w:rPr>
          <w:rFonts w:asciiTheme="minorHAnsi" w:hAnsiTheme="minorHAnsi" w:cs="Arial"/>
        </w:rPr>
        <w:t xml:space="preserve"> the number of children and layout of the premises to ensure that first aiders are able to respond quickly to any incident.</w:t>
      </w:r>
      <w:r w:rsidRPr="0096484F">
        <w:rPr>
          <w:rFonts w:asciiTheme="minorHAnsi" w:hAnsiTheme="minorHAnsi"/>
        </w:rPr>
        <w:t xml:space="preserve"> Staff with current First </w:t>
      </w:r>
      <w:r w:rsidRPr="000E61D0">
        <w:rPr>
          <w:rFonts w:asciiTheme="minorHAnsi" w:hAnsiTheme="minorHAnsi"/>
        </w:rPr>
        <w:t xml:space="preserve">Aid </w:t>
      </w:r>
      <w:r w:rsidR="000E61D0" w:rsidRPr="00440822">
        <w:rPr>
          <w:rFonts w:asciiTheme="minorHAnsi" w:hAnsiTheme="minorHAnsi"/>
        </w:rPr>
        <w:t>certified staff</w:t>
      </w:r>
      <w:r w:rsidRPr="0096484F">
        <w:rPr>
          <w:rFonts w:asciiTheme="minorHAnsi" w:hAnsiTheme="minorHAnsi"/>
        </w:rPr>
        <w:t xml:space="preserve"> have</w:t>
      </w:r>
      <w:r w:rsidRPr="0096484F">
        <w:rPr>
          <w:rFonts w:asciiTheme="minorHAnsi" w:hAnsiTheme="minorHAnsi" w:cs="Arial"/>
        </w:rPr>
        <w:t xml:space="preserve"> attended a </w:t>
      </w:r>
      <w:r w:rsidR="00FB1E9E" w:rsidRPr="0096484F">
        <w:rPr>
          <w:rFonts w:asciiTheme="minorHAnsi" w:hAnsiTheme="minorHAnsi" w:cs="Arial"/>
        </w:rPr>
        <w:t>12-hour</w:t>
      </w:r>
      <w:r w:rsidRPr="0096484F">
        <w:rPr>
          <w:rFonts w:asciiTheme="minorHAnsi" w:hAnsiTheme="minorHAnsi" w:cs="Arial"/>
        </w:rPr>
        <w:t xml:space="preserve"> paediatric first aid course. </w:t>
      </w:r>
    </w:p>
    <w:p w14:paraId="65E25847" w14:textId="3E99C940" w:rsidR="006B09D0" w:rsidRDefault="007F6A2B" w:rsidP="007F6A2B">
      <w:pPr>
        <w:rPr>
          <w:rFonts w:asciiTheme="minorHAnsi" w:hAnsiTheme="minorHAnsi"/>
        </w:rPr>
      </w:pPr>
      <w:r w:rsidRPr="0096484F">
        <w:rPr>
          <w:rFonts w:asciiTheme="minorHAnsi" w:hAnsiTheme="minorHAnsi"/>
        </w:rPr>
        <w:t xml:space="preserve">A first aid box </w:t>
      </w:r>
      <w:proofErr w:type="gramStart"/>
      <w:r w:rsidRPr="0096484F">
        <w:rPr>
          <w:rFonts w:asciiTheme="minorHAnsi" w:hAnsiTheme="minorHAnsi"/>
        </w:rPr>
        <w:t>is located in</w:t>
      </w:r>
      <w:proofErr w:type="gramEnd"/>
      <w:r w:rsidRPr="0096484F">
        <w:rPr>
          <w:rFonts w:asciiTheme="minorHAnsi" w:hAnsiTheme="minorHAnsi"/>
        </w:rPr>
        <w:t xml:space="preserve"> each room and a list of qualified first aiders are clearly displayed at the Nursery. Regular checks on the contents of the first aid box are carried out to ensure that they are up to date, appropriate for children and comply with the Health and Safety (First Aid) Regulations 1981.</w:t>
      </w:r>
      <w:r w:rsidR="006B09D0">
        <w:rPr>
          <w:rFonts w:asciiTheme="minorHAnsi" w:hAnsiTheme="minorHAnsi"/>
        </w:rPr>
        <w:t xml:space="preserve"> Staff responsible f</w:t>
      </w:r>
      <w:r w:rsidR="000E61D0">
        <w:rPr>
          <w:rFonts w:asciiTheme="minorHAnsi" w:hAnsiTheme="minorHAnsi"/>
        </w:rPr>
        <w:t>o</w:t>
      </w:r>
      <w:r w:rsidR="006B09D0">
        <w:rPr>
          <w:rFonts w:asciiTheme="minorHAnsi" w:hAnsiTheme="minorHAnsi"/>
        </w:rPr>
        <w:t xml:space="preserve">r first aid box checks are: </w:t>
      </w:r>
    </w:p>
    <w:p w14:paraId="7B0D9A67" w14:textId="77777777" w:rsidR="006B09D0" w:rsidRDefault="006B09D0" w:rsidP="007F6A2B">
      <w:pPr>
        <w:rPr>
          <w:rFonts w:asciiTheme="minorHAnsi" w:hAnsiTheme="minorHAnsi"/>
        </w:rPr>
      </w:pPr>
      <w:r>
        <w:rPr>
          <w:rFonts w:asciiTheme="minorHAnsi" w:hAnsiTheme="minorHAnsi"/>
        </w:rPr>
        <w:t xml:space="preserve">Baby unit: Emma </w:t>
      </w:r>
      <w:proofErr w:type="spellStart"/>
      <w:r>
        <w:rPr>
          <w:rFonts w:asciiTheme="minorHAnsi" w:hAnsiTheme="minorHAnsi"/>
        </w:rPr>
        <w:t>Loe</w:t>
      </w:r>
      <w:proofErr w:type="spellEnd"/>
    </w:p>
    <w:p w14:paraId="5A42C6D3" w14:textId="27162F65" w:rsidR="007F6A2B" w:rsidRPr="0096484F" w:rsidRDefault="006B09D0" w:rsidP="007F6A2B">
      <w:pPr>
        <w:rPr>
          <w:rFonts w:asciiTheme="minorHAnsi" w:hAnsiTheme="minorHAnsi"/>
        </w:rPr>
      </w:pPr>
      <w:r>
        <w:rPr>
          <w:rFonts w:asciiTheme="minorHAnsi" w:hAnsiTheme="minorHAnsi"/>
        </w:rPr>
        <w:t>2-5’s unit: Julie Hicks</w:t>
      </w:r>
      <w:r w:rsidR="007F6A2B" w:rsidRPr="0096484F">
        <w:rPr>
          <w:rFonts w:asciiTheme="minorHAnsi" w:hAnsiTheme="minorHAnsi"/>
        </w:rPr>
        <w:t xml:space="preserve"> </w:t>
      </w:r>
    </w:p>
    <w:p w14:paraId="4ED278EC" w14:textId="77777777" w:rsidR="007F6A2B" w:rsidRPr="0096484F" w:rsidRDefault="007F6A2B" w:rsidP="000505ED">
      <w:pPr>
        <w:rPr>
          <w:rFonts w:asciiTheme="minorHAnsi" w:hAnsiTheme="minorHAnsi"/>
        </w:rPr>
      </w:pPr>
      <w:r w:rsidRPr="0096484F">
        <w:rPr>
          <w:rFonts w:asciiTheme="minorHAnsi" w:hAnsiTheme="minorHAnsi"/>
        </w:rPr>
        <w:t>The manager will ensure that a first aid kit is taken on all outings and that at least one member of staff on the outing holds a current paediatric first aid certificate.</w:t>
      </w:r>
    </w:p>
    <w:p w14:paraId="7B75E1A1" w14:textId="6F073EAB" w:rsidR="007F6A2B" w:rsidRPr="0096484F" w:rsidRDefault="007F6A2B" w:rsidP="007F6A2B">
      <w:pPr>
        <w:pStyle w:val="Heading2"/>
        <w:spacing w:before="0"/>
        <w:rPr>
          <w:rFonts w:asciiTheme="minorHAnsi" w:hAnsiTheme="minorHAnsi" w:cs="Arial"/>
          <w:sz w:val="24"/>
          <w:szCs w:val="24"/>
          <w:u w:val="none"/>
        </w:rPr>
      </w:pPr>
      <w:r w:rsidRPr="0096484F">
        <w:rPr>
          <w:rFonts w:asciiTheme="minorHAnsi" w:hAnsiTheme="minorHAnsi" w:cs="Arial"/>
          <w:sz w:val="24"/>
          <w:szCs w:val="24"/>
          <w:u w:val="none"/>
        </w:rPr>
        <w:t xml:space="preserve">Procedure for a minor injury </w:t>
      </w:r>
    </w:p>
    <w:p w14:paraId="745DCCE7" w14:textId="3974FB24" w:rsidR="007E6C2D" w:rsidRDefault="007E6C2D" w:rsidP="007E6C2D">
      <w:pPr>
        <w:numPr>
          <w:ilvl w:val="0"/>
          <w:numId w:val="6"/>
        </w:numPr>
        <w:spacing w:after="40" w:line="240" w:lineRule="auto"/>
        <w:ind w:left="714" w:hanging="357"/>
        <w:rPr>
          <w:rFonts w:asciiTheme="minorHAnsi" w:hAnsiTheme="minorHAnsi"/>
        </w:rPr>
      </w:pPr>
      <w:r w:rsidRPr="00F81B8A">
        <w:rPr>
          <w:rFonts w:asciiTheme="minorHAnsi" w:hAnsiTheme="minorHAnsi"/>
        </w:rPr>
        <w:t xml:space="preserve">If a child suffers a minor injury, first aid will be </w:t>
      </w:r>
      <w:r w:rsidR="006B09D0" w:rsidRPr="00F81B8A">
        <w:rPr>
          <w:rFonts w:asciiTheme="minorHAnsi" w:hAnsiTheme="minorHAnsi"/>
        </w:rPr>
        <w:t>administered,</w:t>
      </w:r>
      <w:r w:rsidRPr="00F81B8A">
        <w:rPr>
          <w:rFonts w:asciiTheme="minorHAnsi" w:hAnsiTheme="minorHAnsi"/>
        </w:rPr>
        <w:t xml:space="preserve"> and the child will be monitored for the remainder of the session. If necessary, the </w:t>
      </w:r>
      <w:r w:rsidRPr="00FA2B45">
        <w:rPr>
          <w:rFonts w:asciiTheme="minorHAnsi" w:hAnsiTheme="minorHAnsi"/>
        </w:rPr>
        <w:t>child’s parent will be asked to collect the child as soon as possible.</w:t>
      </w:r>
      <w:r w:rsidR="00B14F59" w:rsidRPr="00FA2B45">
        <w:rPr>
          <w:rFonts w:asciiTheme="minorHAnsi" w:hAnsiTheme="minorHAnsi"/>
        </w:rPr>
        <w:t xml:space="preserve"> Any calls or contact to parents will be logged.</w:t>
      </w:r>
      <w:r w:rsidR="00BF7422" w:rsidRPr="00FA2B45">
        <w:rPr>
          <w:rFonts w:asciiTheme="minorHAnsi" w:hAnsiTheme="minorHAnsi"/>
        </w:rPr>
        <w:t xml:space="preserve"> If </w:t>
      </w:r>
      <w:r w:rsidR="0091253F" w:rsidRPr="00FA2B45">
        <w:rPr>
          <w:rFonts w:asciiTheme="minorHAnsi" w:hAnsiTheme="minorHAnsi"/>
        </w:rPr>
        <w:t>the parent decides</w:t>
      </w:r>
      <w:r w:rsidR="00BF7422" w:rsidRPr="00FA2B45">
        <w:rPr>
          <w:rFonts w:asciiTheme="minorHAnsi" w:hAnsiTheme="minorHAnsi"/>
        </w:rPr>
        <w:t xml:space="preserve"> n</w:t>
      </w:r>
      <w:r w:rsidR="0091253F" w:rsidRPr="00FA2B45">
        <w:rPr>
          <w:rFonts w:asciiTheme="minorHAnsi" w:hAnsiTheme="minorHAnsi"/>
        </w:rPr>
        <w:t>ot to collect the child</w:t>
      </w:r>
      <w:r w:rsidR="006B09D0">
        <w:rPr>
          <w:rFonts w:asciiTheme="minorHAnsi" w:hAnsiTheme="minorHAnsi"/>
        </w:rPr>
        <w:t xml:space="preserve"> and</w:t>
      </w:r>
      <w:r w:rsidR="0091253F" w:rsidRPr="00FA2B45">
        <w:rPr>
          <w:rFonts w:asciiTheme="minorHAnsi" w:hAnsiTheme="minorHAnsi"/>
        </w:rPr>
        <w:t xml:space="preserve"> we have</w:t>
      </w:r>
      <w:r w:rsidR="00BF7422" w:rsidRPr="00FA2B45">
        <w:rPr>
          <w:rFonts w:asciiTheme="minorHAnsi" w:hAnsiTheme="minorHAnsi"/>
        </w:rPr>
        <w:t xml:space="preserve"> re</w:t>
      </w:r>
      <w:r w:rsidR="0091253F" w:rsidRPr="00FA2B45">
        <w:rPr>
          <w:rFonts w:asciiTheme="minorHAnsi" w:hAnsiTheme="minorHAnsi"/>
        </w:rPr>
        <w:t>commended this</w:t>
      </w:r>
      <w:r w:rsidR="00BF7422" w:rsidRPr="00FA2B45">
        <w:rPr>
          <w:rFonts w:asciiTheme="minorHAnsi" w:hAnsiTheme="minorHAnsi"/>
        </w:rPr>
        <w:t xml:space="preserve">, then we will advise parents </w:t>
      </w:r>
      <w:r w:rsidR="00733328" w:rsidRPr="00FA2B45">
        <w:rPr>
          <w:rFonts w:asciiTheme="minorHAnsi" w:hAnsiTheme="minorHAnsi"/>
        </w:rPr>
        <w:t>that we will be seeking emergency medical advice and</w:t>
      </w:r>
      <w:r w:rsidR="0091253F" w:rsidRPr="00FA2B45">
        <w:rPr>
          <w:rFonts w:asciiTheme="minorHAnsi" w:hAnsiTheme="minorHAnsi"/>
        </w:rPr>
        <w:t>/or</w:t>
      </w:r>
      <w:r w:rsidR="00733328" w:rsidRPr="00FA2B45">
        <w:rPr>
          <w:rFonts w:asciiTheme="minorHAnsi" w:hAnsiTheme="minorHAnsi"/>
        </w:rPr>
        <w:t xml:space="preserve"> treatment</w:t>
      </w:r>
      <w:r w:rsidR="0091253F" w:rsidRPr="00FA2B45">
        <w:rPr>
          <w:rFonts w:asciiTheme="minorHAnsi" w:hAnsiTheme="minorHAnsi"/>
        </w:rPr>
        <w:t>.</w:t>
      </w:r>
    </w:p>
    <w:p w14:paraId="4D8ABE04" w14:textId="3BB8AF52" w:rsidR="007E6C2D" w:rsidRPr="00DE1346" w:rsidRDefault="00A931B7" w:rsidP="007E6C2D">
      <w:pPr>
        <w:numPr>
          <w:ilvl w:val="0"/>
          <w:numId w:val="6"/>
        </w:numPr>
        <w:tabs>
          <w:tab w:val="left" w:pos="426"/>
        </w:tabs>
        <w:overflowPunct w:val="0"/>
        <w:autoSpaceDE w:val="0"/>
        <w:autoSpaceDN w:val="0"/>
        <w:adjustRightInd w:val="0"/>
        <w:spacing w:after="0" w:line="240" w:lineRule="auto"/>
        <w:textAlignment w:val="baseline"/>
        <w:rPr>
          <w:rFonts w:asciiTheme="minorHAnsi" w:hAnsiTheme="minorHAnsi"/>
          <w:lang w:eastAsia="en-GB"/>
        </w:rPr>
      </w:pPr>
      <w:r>
        <w:rPr>
          <w:rFonts w:asciiTheme="minorHAnsi" w:hAnsiTheme="minorHAnsi" w:cs="Times New Roman"/>
          <w:lang w:eastAsia="en-GB"/>
        </w:rPr>
        <w:lastRenderedPageBreak/>
        <w:t xml:space="preserve">    </w:t>
      </w:r>
      <w:r w:rsidR="007E6C2D" w:rsidRPr="0096484F">
        <w:rPr>
          <w:rFonts w:asciiTheme="minorHAnsi" w:hAnsiTheme="minorHAnsi" w:cs="Times New Roman"/>
          <w:lang w:eastAsia="en-GB"/>
        </w:rPr>
        <w:t>Once the child has been treated and comforted</w:t>
      </w:r>
      <w:r w:rsidR="006B09D0">
        <w:rPr>
          <w:rFonts w:asciiTheme="minorHAnsi" w:hAnsiTheme="minorHAnsi" w:cs="Times New Roman"/>
          <w:lang w:eastAsia="en-GB"/>
        </w:rPr>
        <w:t>,</w:t>
      </w:r>
      <w:r w:rsidR="007E6C2D" w:rsidRPr="0096484F">
        <w:rPr>
          <w:rFonts w:asciiTheme="minorHAnsi" w:hAnsiTheme="minorHAnsi" w:cs="Times New Roman"/>
          <w:lang w:eastAsia="en-GB"/>
        </w:rPr>
        <w:t xml:space="preserve"> the accident </w:t>
      </w:r>
      <w:r w:rsidR="00FB1E9E">
        <w:rPr>
          <w:rFonts w:asciiTheme="minorHAnsi" w:hAnsiTheme="minorHAnsi" w:cs="Times New Roman"/>
          <w:lang w:eastAsia="en-GB"/>
        </w:rPr>
        <w:t>record</w:t>
      </w:r>
      <w:r w:rsidR="007E6C2D" w:rsidRPr="0096484F">
        <w:rPr>
          <w:rFonts w:asciiTheme="minorHAnsi" w:hAnsiTheme="minorHAnsi" w:cs="Times New Roman"/>
          <w:lang w:eastAsia="en-GB"/>
        </w:rPr>
        <w:t xml:space="preserve"> must be completed in full. All accidents </w:t>
      </w:r>
      <w:r w:rsidR="00E65AAC">
        <w:rPr>
          <w:rFonts w:asciiTheme="minorHAnsi" w:hAnsiTheme="minorHAnsi" w:cs="Times New Roman"/>
          <w:lang w:eastAsia="en-GB"/>
        </w:rPr>
        <w:t>involving</w:t>
      </w:r>
      <w:r w:rsidR="007E6C2D" w:rsidRPr="0096484F">
        <w:rPr>
          <w:rFonts w:asciiTheme="minorHAnsi" w:hAnsiTheme="minorHAnsi" w:cs="Times New Roman"/>
          <w:lang w:eastAsia="en-GB"/>
        </w:rPr>
        <w:t xml:space="preserve"> children or staff, however slight the injury, must be clearly recorded </w:t>
      </w:r>
      <w:r w:rsidR="00FB1E9E">
        <w:rPr>
          <w:rFonts w:asciiTheme="minorHAnsi" w:hAnsiTheme="minorHAnsi" w:cs="Times New Roman"/>
          <w:lang w:eastAsia="en-GB"/>
        </w:rPr>
        <w:t xml:space="preserve">on the accident </w:t>
      </w:r>
      <w:proofErr w:type="gramStart"/>
      <w:r w:rsidR="00FB1E9E">
        <w:rPr>
          <w:rFonts w:asciiTheme="minorHAnsi" w:hAnsiTheme="minorHAnsi" w:cs="Times New Roman"/>
          <w:lang w:eastAsia="en-GB"/>
        </w:rPr>
        <w:t>record</w:t>
      </w:r>
      <w:proofErr w:type="gramEnd"/>
      <w:r w:rsidR="00FB1E9E">
        <w:rPr>
          <w:rFonts w:asciiTheme="minorHAnsi" w:hAnsiTheme="minorHAnsi" w:cs="Times New Roman"/>
          <w:lang w:eastAsia="en-GB"/>
        </w:rPr>
        <w:t xml:space="preserve"> </w:t>
      </w:r>
      <w:r w:rsidR="007E6C2D" w:rsidRPr="0096484F">
        <w:rPr>
          <w:rFonts w:asciiTheme="minorHAnsi" w:hAnsiTheme="minorHAnsi" w:cs="Times New Roman"/>
          <w:lang w:eastAsia="en-GB"/>
        </w:rPr>
        <w:t xml:space="preserve">and signed by the member of staff who dealt with the incident. If </w:t>
      </w:r>
      <w:r w:rsidR="006B09D0" w:rsidRPr="0096484F">
        <w:rPr>
          <w:rFonts w:asciiTheme="minorHAnsi" w:hAnsiTheme="minorHAnsi" w:cs="Times New Roman"/>
          <w:lang w:eastAsia="en-GB"/>
        </w:rPr>
        <w:t>necessary,</w:t>
      </w:r>
      <w:r w:rsidR="007E6C2D" w:rsidRPr="0096484F">
        <w:rPr>
          <w:rFonts w:asciiTheme="minorHAnsi" w:hAnsiTheme="minorHAnsi" w:cs="Times New Roman"/>
          <w:lang w:eastAsia="en-GB"/>
        </w:rPr>
        <w:t xml:space="preserve"> a detailed, confidential report should be placed in their file.  </w:t>
      </w:r>
    </w:p>
    <w:p w14:paraId="340303FF" w14:textId="77777777" w:rsidR="00DE1346" w:rsidRDefault="00DE1346" w:rsidP="00DE1346">
      <w:pPr>
        <w:tabs>
          <w:tab w:val="left" w:pos="426"/>
        </w:tabs>
        <w:overflowPunct w:val="0"/>
        <w:autoSpaceDE w:val="0"/>
        <w:autoSpaceDN w:val="0"/>
        <w:adjustRightInd w:val="0"/>
        <w:spacing w:after="0" w:line="240" w:lineRule="auto"/>
        <w:ind w:left="284"/>
        <w:textAlignment w:val="baseline"/>
        <w:rPr>
          <w:rFonts w:asciiTheme="minorHAnsi" w:hAnsiTheme="minorHAnsi" w:cs="Times New Roman"/>
          <w:lang w:eastAsia="en-GB"/>
        </w:rPr>
      </w:pPr>
    </w:p>
    <w:p w14:paraId="0A9C0D12" w14:textId="00F1D085" w:rsidR="00DE1346" w:rsidRPr="00F02D9B" w:rsidRDefault="00DE1346" w:rsidP="0018208D">
      <w:pPr>
        <w:tabs>
          <w:tab w:val="left" w:pos="426"/>
        </w:tabs>
        <w:overflowPunct w:val="0"/>
        <w:autoSpaceDE w:val="0"/>
        <w:autoSpaceDN w:val="0"/>
        <w:adjustRightInd w:val="0"/>
        <w:spacing w:after="0" w:line="240" w:lineRule="auto"/>
        <w:textAlignment w:val="baseline"/>
        <w:rPr>
          <w:rFonts w:asciiTheme="minorHAnsi" w:hAnsiTheme="minorHAnsi" w:cs="Times New Roman"/>
          <w:b/>
          <w:bCs/>
          <w:lang w:eastAsia="en-GB"/>
        </w:rPr>
      </w:pPr>
      <w:r w:rsidRPr="00F02D9B">
        <w:rPr>
          <w:rFonts w:asciiTheme="minorHAnsi" w:hAnsiTheme="minorHAnsi" w:cs="Times New Roman"/>
          <w:b/>
          <w:bCs/>
          <w:lang w:eastAsia="en-GB"/>
        </w:rPr>
        <w:t>Knocks or Bumps to the head</w:t>
      </w:r>
    </w:p>
    <w:p w14:paraId="6A48BA61" w14:textId="77777777" w:rsidR="0018208D" w:rsidRPr="00F02D9B" w:rsidRDefault="0018208D" w:rsidP="0018208D">
      <w:pPr>
        <w:tabs>
          <w:tab w:val="left" w:pos="426"/>
        </w:tabs>
        <w:overflowPunct w:val="0"/>
        <w:autoSpaceDE w:val="0"/>
        <w:autoSpaceDN w:val="0"/>
        <w:adjustRightInd w:val="0"/>
        <w:spacing w:after="0" w:line="240" w:lineRule="auto"/>
        <w:textAlignment w:val="baseline"/>
        <w:rPr>
          <w:rFonts w:asciiTheme="minorHAnsi" w:hAnsiTheme="minorHAnsi"/>
          <w:b/>
          <w:bCs/>
          <w:lang w:eastAsia="en-GB"/>
        </w:rPr>
      </w:pPr>
    </w:p>
    <w:p w14:paraId="7EA24F64" w14:textId="0D4DF9A9" w:rsidR="00AD460E" w:rsidRPr="00F02D9B" w:rsidRDefault="007E6C2D" w:rsidP="002E3323">
      <w:pPr>
        <w:tabs>
          <w:tab w:val="left" w:pos="426"/>
        </w:tabs>
        <w:overflowPunct w:val="0"/>
        <w:autoSpaceDE w:val="0"/>
        <w:autoSpaceDN w:val="0"/>
        <w:adjustRightInd w:val="0"/>
        <w:spacing w:after="0" w:line="240" w:lineRule="auto"/>
        <w:textAlignment w:val="baseline"/>
        <w:rPr>
          <w:rFonts w:asciiTheme="minorHAnsi" w:hAnsiTheme="minorHAnsi"/>
          <w:lang w:eastAsia="en-GB"/>
        </w:rPr>
      </w:pPr>
      <w:r w:rsidRPr="00F02D9B">
        <w:rPr>
          <w:rFonts w:asciiTheme="minorHAnsi" w:hAnsiTheme="minorHAnsi"/>
          <w:lang w:eastAsia="en-GB"/>
        </w:rPr>
        <w:t xml:space="preserve">If the accident involves a </w:t>
      </w:r>
      <w:r w:rsidR="007955E6" w:rsidRPr="00F02D9B">
        <w:rPr>
          <w:rFonts w:asciiTheme="minorHAnsi" w:hAnsiTheme="minorHAnsi"/>
          <w:lang w:eastAsia="en-GB"/>
        </w:rPr>
        <w:t xml:space="preserve">minor </w:t>
      </w:r>
      <w:r w:rsidRPr="00F02D9B">
        <w:rPr>
          <w:rFonts w:asciiTheme="minorHAnsi" w:hAnsiTheme="minorHAnsi"/>
          <w:lang w:eastAsia="en-GB"/>
        </w:rPr>
        <w:t>bump to the head, then this is recorded as per our procedure</w:t>
      </w:r>
      <w:r w:rsidR="00FE1B00" w:rsidRPr="00F02D9B">
        <w:rPr>
          <w:rFonts w:asciiTheme="minorHAnsi" w:hAnsiTheme="minorHAnsi"/>
          <w:lang w:eastAsia="en-GB"/>
        </w:rPr>
        <w:t>,</w:t>
      </w:r>
      <w:r w:rsidRPr="00F02D9B">
        <w:rPr>
          <w:rFonts w:asciiTheme="minorHAnsi" w:hAnsiTheme="minorHAnsi"/>
          <w:lang w:eastAsia="en-GB"/>
        </w:rPr>
        <w:t xml:space="preserve"> </w:t>
      </w:r>
      <w:r w:rsidR="007955E6" w:rsidRPr="00F02D9B">
        <w:rPr>
          <w:rFonts w:asciiTheme="minorHAnsi" w:hAnsiTheme="minorHAnsi"/>
          <w:lang w:eastAsia="en-GB"/>
        </w:rPr>
        <w:t>t</w:t>
      </w:r>
      <w:r w:rsidR="00634C55" w:rsidRPr="00F02D9B">
        <w:rPr>
          <w:rFonts w:asciiTheme="minorHAnsi" w:hAnsiTheme="minorHAnsi"/>
          <w:lang w:eastAsia="en-GB"/>
        </w:rPr>
        <w:t xml:space="preserve">he child will be comforted </w:t>
      </w:r>
      <w:r w:rsidR="007955E6" w:rsidRPr="00F02D9B">
        <w:rPr>
          <w:rFonts w:asciiTheme="minorHAnsi" w:hAnsiTheme="minorHAnsi"/>
          <w:lang w:eastAsia="en-GB"/>
        </w:rPr>
        <w:t xml:space="preserve">and a cold compress applied, </w:t>
      </w:r>
      <w:r w:rsidRPr="00F02D9B">
        <w:rPr>
          <w:rFonts w:asciiTheme="minorHAnsi" w:hAnsiTheme="minorHAnsi"/>
          <w:lang w:eastAsia="en-GB"/>
        </w:rPr>
        <w:t xml:space="preserve">but </w:t>
      </w:r>
      <w:r w:rsidR="002E3323" w:rsidRPr="00F02D9B">
        <w:rPr>
          <w:rFonts w:asciiTheme="minorHAnsi" w:hAnsiTheme="minorHAnsi"/>
          <w:lang w:eastAsia="en-GB"/>
        </w:rPr>
        <w:t xml:space="preserve">the following </w:t>
      </w:r>
      <w:r w:rsidR="00764DF4" w:rsidRPr="00F02D9B">
        <w:rPr>
          <w:rFonts w:asciiTheme="minorHAnsi" w:hAnsiTheme="minorHAnsi"/>
          <w:lang w:eastAsia="en-GB"/>
        </w:rPr>
        <w:t>additional steps</w:t>
      </w:r>
      <w:r w:rsidR="002E3323" w:rsidRPr="00F02D9B">
        <w:rPr>
          <w:rFonts w:asciiTheme="minorHAnsi" w:hAnsiTheme="minorHAnsi"/>
          <w:lang w:eastAsia="en-GB"/>
        </w:rPr>
        <w:t xml:space="preserve"> will be taken to </w:t>
      </w:r>
      <w:r w:rsidR="002022F1" w:rsidRPr="00F02D9B">
        <w:rPr>
          <w:rFonts w:asciiTheme="minorHAnsi" w:hAnsiTheme="minorHAnsi"/>
          <w:lang w:eastAsia="en-GB"/>
        </w:rPr>
        <w:t>ensure that</w:t>
      </w:r>
      <w:r w:rsidR="002E3323" w:rsidRPr="00F02D9B">
        <w:rPr>
          <w:rFonts w:asciiTheme="minorHAnsi" w:hAnsiTheme="minorHAnsi"/>
          <w:lang w:eastAsia="en-GB"/>
        </w:rPr>
        <w:t xml:space="preserve"> the child remains safe and well </w:t>
      </w:r>
      <w:r w:rsidR="00CF4058" w:rsidRPr="00F02D9B">
        <w:rPr>
          <w:rFonts w:asciiTheme="minorHAnsi" w:hAnsiTheme="minorHAnsi"/>
          <w:lang w:eastAsia="en-GB"/>
        </w:rPr>
        <w:t xml:space="preserve">and </w:t>
      </w:r>
      <w:r w:rsidR="0018208D" w:rsidRPr="00F02D9B">
        <w:rPr>
          <w:rFonts w:asciiTheme="minorHAnsi" w:hAnsiTheme="minorHAnsi"/>
          <w:lang w:eastAsia="en-GB"/>
        </w:rPr>
        <w:t xml:space="preserve">that </w:t>
      </w:r>
      <w:r w:rsidR="002022F1" w:rsidRPr="00F02D9B">
        <w:rPr>
          <w:rFonts w:asciiTheme="minorHAnsi" w:hAnsiTheme="minorHAnsi"/>
          <w:lang w:eastAsia="en-GB"/>
        </w:rPr>
        <w:t xml:space="preserve">any </w:t>
      </w:r>
      <w:r w:rsidR="00CF4058" w:rsidRPr="00F02D9B">
        <w:rPr>
          <w:rFonts w:asciiTheme="minorHAnsi" w:hAnsiTheme="minorHAnsi"/>
          <w:lang w:eastAsia="en-GB"/>
        </w:rPr>
        <w:t>signs or symptoms of po</w:t>
      </w:r>
      <w:r w:rsidR="002022F1" w:rsidRPr="00F02D9B">
        <w:rPr>
          <w:rFonts w:asciiTheme="minorHAnsi" w:hAnsiTheme="minorHAnsi"/>
          <w:lang w:eastAsia="en-GB"/>
        </w:rPr>
        <w:t>tential</w:t>
      </w:r>
      <w:r w:rsidR="00CF4058" w:rsidRPr="00F02D9B">
        <w:rPr>
          <w:rFonts w:asciiTheme="minorHAnsi" w:hAnsiTheme="minorHAnsi"/>
          <w:lang w:eastAsia="en-GB"/>
        </w:rPr>
        <w:t xml:space="preserve"> concussion are </w:t>
      </w:r>
      <w:r w:rsidR="00AD460E" w:rsidRPr="00F02D9B">
        <w:rPr>
          <w:rFonts w:asciiTheme="minorHAnsi" w:hAnsiTheme="minorHAnsi"/>
          <w:lang w:eastAsia="en-GB"/>
        </w:rPr>
        <w:t>monitored</w:t>
      </w:r>
      <w:r w:rsidR="00CF4058" w:rsidRPr="00F02D9B">
        <w:rPr>
          <w:rFonts w:asciiTheme="minorHAnsi" w:hAnsiTheme="minorHAnsi"/>
          <w:lang w:eastAsia="en-GB"/>
        </w:rPr>
        <w:t xml:space="preserve"> </w:t>
      </w:r>
      <w:r w:rsidR="002022F1" w:rsidRPr="00F02D9B">
        <w:rPr>
          <w:rFonts w:asciiTheme="minorHAnsi" w:hAnsiTheme="minorHAnsi"/>
          <w:lang w:eastAsia="en-GB"/>
        </w:rPr>
        <w:t>effectively</w:t>
      </w:r>
      <w:r w:rsidR="00CF4058" w:rsidRPr="00F02D9B">
        <w:rPr>
          <w:rFonts w:asciiTheme="minorHAnsi" w:hAnsiTheme="minorHAnsi"/>
          <w:lang w:eastAsia="en-GB"/>
        </w:rPr>
        <w:t xml:space="preserve">. </w:t>
      </w:r>
    </w:p>
    <w:p w14:paraId="487ED27C" w14:textId="77777777" w:rsidR="00B30CF0" w:rsidRPr="00F02D9B" w:rsidRDefault="00B30CF0" w:rsidP="002E3323">
      <w:pPr>
        <w:tabs>
          <w:tab w:val="left" w:pos="426"/>
        </w:tabs>
        <w:overflowPunct w:val="0"/>
        <w:autoSpaceDE w:val="0"/>
        <w:autoSpaceDN w:val="0"/>
        <w:adjustRightInd w:val="0"/>
        <w:spacing w:after="0" w:line="240" w:lineRule="auto"/>
        <w:textAlignment w:val="baseline"/>
        <w:rPr>
          <w:rFonts w:asciiTheme="minorHAnsi" w:hAnsiTheme="minorHAnsi"/>
          <w:lang w:eastAsia="en-GB"/>
        </w:rPr>
      </w:pPr>
    </w:p>
    <w:p w14:paraId="4425FF3C" w14:textId="5930BBA8" w:rsidR="004037CB" w:rsidRPr="00F02D9B" w:rsidRDefault="004037CB" w:rsidP="004037CB">
      <w:pPr>
        <w:pStyle w:val="ListParagraph"/>
        <w:numPr>
          <w:ilvl w:val="0"/>
          <w:numId w:val="12"/>
        </w:numPr>
        <w:tabs>
          <w:tab w:val="left" w:pos="426"/>
        </w:tabs>
        <w:overflowPunct w:val="0"/>
        <w:autoSpaceDE w:val="0"/>
        <w:autoSpaceDN w:val="0"/>
        <w:adjustRightInd w:val="0"/>
        <w:spacing w:after="0" w:line="240" w:lineRule="auto"/>
        <w:textAlignment w:val="baseline"/>
        <w:rPr>
          <w:rFonts w:asciiTheme="minorHAnsi" w:hAnsiTheme="minorHAnsi" w:cs="Times New Roman"/>
          <w:lang w:eastAsia="en-GB"/>
        </w:rPr>
      </w:pPr>
      <w:r w:rsidRPr="00F02D9B">
        <w:rPr>
          <w:rFonts w:asciiTheme="minorHAnsi" w:hAnsiTheme="minorHAnsi"/>
          <w:lang w:eastAsia="en-GB"/>
        </w:rPr>
        <w:t xml:space="preserve">If the bump is deemed serious, looks unpleasant or staff are concerned, </w:t>
      </w:r>
      <w:r w:rsidR="00FF6226" w:rsidRPr="00F02D9B">
        <w:rPr>
          <w:rFonts w:asciiTheme="minorHAnsi" w:hAnsiTheme="minorHAnsi"/>
          <w:lang w:eastAsia="en-GB"/>
        </w:rPr>
        <w:t>staff</w:t>
      </w:r>
      <w:r w:rsidRPr="00F02D9B">
        <w:rPr>
          <w:rFonts w:asciiTheme="minorHAnsi" w:hAnsiTheme="minorHAnsi"/>
          <w:lang w:eastAsia="en-GB"/>
        </w:rPr>
        <w:t xml:space="preserve"> will automatically contact the parent.</w:t>
      </w:r>
      <w:r w:rsidR="00ED482A" w:rsidRPr="00F02D9B">
        <w:rPr>
          <w:rFonts w:asciiTheme="minorHAnsi" w:hAnsiTheme="minorHAnsi"/>
          <w:lang w:eastAsia="en-GB"/>
        </w:rPr>
        <w:t xml:space="preserve"> </w:t>
      </w:r>
      <w:r w:rsidR="00457A41" w:rsidRPr="00F02D9B">
        <w:rPr>
          <w:rFonts w:asciiTheme="minorHAnsi" w:hAnsiTheme="minorHAnsi"/>
          <w:lang w:eastAsia="en-GB"/>
        </w:rPr>
        <w:t>The manager</w:t>
      </w:r>
      <w:r w:rsidR="00CA047C" w:rsidRPr="00F02D9B">
        <w:rPr>
          <w:rFonts w:asciiTheme="minorHAnsi" w:hAnsiTheme="minorHAnsi"/>
          <w:lang w:eastAsia="en-GB"/>
        </w:rPr>
        <w:t>/ deputy manager</w:t>
      </w:r>
      <w:r w:rsidR="00457A41" w:rsidRPr="00F02D9B">
        <w:rPr>
          <w:rFonts w:asciiTheme="minorHAnsi" w:hAnsiTheme="minorHAnsi"/>
          <w:lang w:eastAsia="en-GB"/>
        </w:rPr>
        <w:t xml:space="preserve"> must be informed</w:t>
      </w:r>
      <w:r w:rsidR="00CA047C" w:rsidRPr="00F02D9B">
        <w:rPr>
          <w:rFonts w:asciiTheme="minorHAnsi" w:hAnsiTheme="minorHAnsi"/>
          <w:lang w:eastAsia="en-GB"/>
        </w:rPr>
        <w:t xml:space="preserve">. </w:t>
      </w:r>
      <w:r w:rsidR="008431F6" w:rsidRPr="00F02D9B">
        <w:rPr>
          <w:rFonts w:asciiTheme="minorHAnsi" w:hAnsiTheme="minorHAnsi"/>
          <w:lang w:eastAsia="en-GB"/>
        </w:rPr>
        <w:t xml:space="preserve">We will advise parent on </w:t>
      </w:r>
      <w:r w:rsidR="00BF6B32" w:rsidRPr="00F02D9B">
        <w:rPr>
          <w:rFonts w:asciiTheme="minorHAnsi" w:hAnsiTheme="minorHAnsi"/>
          <w:lang w:eastAsia="en-GB"/>
        </w:rPr>
        <w:t xml:space="preserve">what </w:t>
      </w:r>
      <w:r w:rsidR="008431F6" w:rsidRPr="00F02D9B">
        <w:rPr>
          <w:rFonts w:asciiTheme="minorHAnsi" w:hAnsiTheme="minorHAnsi"/>
          <w:lang w:eastAsia="en-GB"/>
        </w:rPr>
        <w:t>further action</w:t>
      </w:r>
      <w:r w:rsidR="00CA047C" w:rsidRPr="00F02D9B">
        <w:rPr>
          <w:rFonts w:asciiTheme="minorHAnsi" w:hAnsiTheme="minorHAnsi"/>
          <w:lang w:eastAsia="en-GB"/>
        </w:rPr>
        <w:t xml:space="preserve"> </w:t>
      </w:r>
      <w:r w:rsidR="00584C7B">
        <w:rPr>
          <w:rFonts w:asciiTheme="minorHAnsi" w:hAnsiTheme="minorHAnsi"/>
          <w:lang w:eastAsia="en-GB"/>
        </w:rPr>
        <w:t xml:space="preserve">to take </w:t>
      </w:r>
      <w:r w:rsidR="00BF6B32" w:rsidRPr="00F02D9B">
        <w:rPr>
          <w:rFonts w:asciiTheme="minorHAnsi" w:hAnsiTheme="minorHAnsi"/>
          <w:lang w:eastAsia="en-GB"/>
        </w:rPr>
        <w:t>– observing the child</w:t>
      </w:r>
      <w:r w:rsidR="00CA047C" w:rsidRPr="00F02D9B">
        <w:rPr>
          <w:rFonts w:asciiTheme="minorHAnsi" w:hAnsiTheme="minorHAnsi"/>
          <w:lang w:eastAsia="en-GB"/>
        </w:rPr>
        <w:t>, collection</w:t>
      </w:r>
      <w:r w:rsidR="00BF6B32" w:rsidRPr="00F02D9B">
        <w:rPr>
          <w:rFonts w:asciiTheme="minorHAnsi" w:hAnsiTheme="minorHAnsi"/>
          <w:lang w:eastAsia="en-GB"/>
        </w:rPr>
        <w:t xml:space="preserve"> etc. </w:t>
      </w:r>
      <w:r w:rsidRPr="00F02D9B">
        <w:rPr>
          <w:rFonts w:asciiTheme="minorHAnsi" w:hAnsiTheme="minorHAnsi"/>
          <w:lang w:eastAsia="en-GB"/>
        </w:rPr>
        <w:t>I</w:t>
      </w:r>
      <w:r w:rsidR="00584C7B">
        <w:rPr>
          <w:rFonts w:asciiTheme="minorHAnsi" w:hAnsiTheme="minorHAnsi"/>
          <w:lang w:eastAsia="en-GB"/>
        </w:rPr>
        <w:t>n</w:t>
      </w:r>
      <w:r w:rsidRPr="00F02D9B">
        <w:rPr>
          <w:rFonts w:asciiTheme="minorHAnsi" w:hAnsiTheme="minorHAnsi"/>
          <w:lang w:eastAsia="en-GB"/>
        </w:rPr>
        <w:t xml:space="preserve"> most cases staff will contact parents as a matter of courtesy.</w:t>
      </w:r>
    </w:p>
    <w:p w14:paraId="4CE68FC3" w14:textId="77777777" w:rsidR="004037CB" w:rsidRPr="00F02D9B" w:rsidRDefault="004037CB" w:rsidP="002E3323">
      <w:pPr>
        <w:tabs>
          <w:tab w:val="left" w:pos="426"/>
        </w:tabs>
        <w:overflowPunct w:val="0"/>
        <w:autoSpaceDE w:val="0"/>
        <w:autoSpaceDN w:val="0"/>
        <w:adjustRightInd w:val="0"/>
        <w:spacing w:after="0" w:line="240" w:lineRule="auto"/>
        <w:textAlignment w:val="baseline"/>
        <w:rPr>
          <w:rFonts w:asciiTheme="minorHAnsi" w:hAnsiTheme="minorHAnsi"/>
          <w:lang w:eastAsia="en-GB"/>
        </w:rPr>
      </w:pPr>
    </w:p>
    <w:p w14:paraId="6C8F5E30" w14:textId="0E88B3DD" w:rsidR="00046D3E" w:rsidRPr="00F02D9B" w:rsidRDefault="005039C3" w:rsidP="00046D3E">
      <w:pPr>
        <w:pStyle w:val="ListParagraph"/>
        <w:numPr>
          <w:ilvl w:val="0"/>
          <w:numId w:val="12"/>
        </w:numPr>
        <w:tabs>
          <w:tab w:val="left" w:pos="426"/>
        </w:tabs>
        <w:overflowPunct w:val="0"/>
        <w:autoSpaceDE w:val="0"/>
        <w:autoSpaceDN w:val="0"/>
        <w:adjustRightInd w:val="0"/>
        <w:spacing w:after="0" w:line="240" w:lineRule="auto"/>
        <w:textAlignment w:val="baseline"/>
        <w:rPr>
          <w:rFonts w:asciiTheme="minorHAnsi" w:hAnsiTheme="minorHAnsi" w:cs="Times New Roman"/>
          <w:lang w:eastAsia="en-GB"/>
        </w:rPr>
      </w:pPr>
      <w:r w:rsidRPr="00F02D9B">
        <w:rPr>
          <w:rFonts w:asciiTheme="minorHAnsi" w:hAnsiTheme="minorHAnsi"/>
          <w:lang w:eastAsia="en-GB"/>
        </w:rPr>
        <w:t xml:space="preserve">If the </w:t>
      </w:r>
      <w:r w:rsidR="00046D3E" w:rsidRPr="00F02D9B">
        <w:rPr>
          <w:rFonts w:asciiTheme="minorHAnsi" w:hAnsiTheme="minorHAnsi"/>
          <w:lang w:eastAsia="en-GB"/>
        </w:rPr>
        <w:t>bump</w:t>
      </w:r>
      <w:r w:rsidR="004B6804" w:rsidRPr="00F02D9B">
        <w:rPr>
          <w:rFonts w:asciiTheme="minorHAnsi" w:hAnsiTheme="minorHAnsi"/>
          <w:lang w:eastAsia="en-GB"/>
        </w:rPr>
        <w:t xml:space="preserve"> is raised</w:t>
      </w:r>
      <w:r w:rsidR="00046D3E" w:rsidRPr="00F02D9B">
        <w:rPr>
          <w:rFonts w:asciiTheme="minorHAnsi" w:hAnsiTheme="minorHAnsi"/>
          <w:lang w:eastAsia="en-GB"/>
        </w:rPr>
        <w:t>, even very slightly</w:t>
      </w:r>
      <w:r w:rsidR="007125F2" w:rsidRPr="00F02D9B">
        <w:rPr>
          <w:rFonts w:asciiTheme="minorHAnsi" w:hAnsiTheme="minorHAnsi"/>
          <w:lang w:eastAsia="en-GB"/>
        </w:rPr>
        <w:t xml:space="preserve"> or </w:t>
      </w:r>
      <w:r w:rsidR="00947C00" w:rsidRPr="00F02D9B">
        <w:rPr>
          <w:rFonts w:asciiTheme="minorHAnsi" w:hAnsiTheme="minorHAnsi"/>
          <w:lang w:eastAsia="en-GB"/>
        </w:rPr>
        <w:t xml:space="preserve">if </w:t>
      </w:r>
      <w:r w:rsidR="007125F2" w:rsidRPr="00F02D9B">
        <w:rPr>
          <w:rFonts w:asciiTheme="minorHAnsi" w:hAnsiTheme="minorHAnsi"/>
          <w:lang w:eastAsia="en-GB"/>
        </w:rPr>
        <w:t>we are concerned</w:t>
      </w:r>
      <w:r w:rsidR="00947C00" w:rsidRPr="00F02D9B">
        <w:rPr>
          <w:rFonts w:asciiTheme="minorHAnsi" w:hAnsiTheme="minorHAnsi"/>
          <w:lang w:eastAsia="en-GB"/>
        </w:rPr>
        <w:t xml:space="preserve"> about the injury</w:t>
      </w:r>
      <w:r w:rsidR="00046D3E" w:rsidRPr="00F02D9B">
        <w:rPr>
          <w:rFonts w:asciiTheme="minorHAnsi" w:hAnsiTheme="minorHAnsi"/>
          <w:lang w:eastAsia="en-GB"/>
        </w:rPr>
        <w:t>, a</w:t>
      </w:r>
      <w:r w:rsidR="00896C40" w:rsidRPr="00F02D9B">
        <w:rPr>
          <w:rFonts w:asciiTheme="minorHAnsi" w:hAnsiTheme="minorHAnsi"/>
          <w:lang w:eastAsia="en-GB"/>
        </w:rPr>
        <w:t xml:space="preserve"> ‘children’s head injury’ log </w:t>
      </w:r>
      <w:r w:rsidR="00544D7B" w:rsidRPr="00F02D9B">
        <w:rPr>
          <w:rFonts w:asciiTheme="minorHAnsi" w:hAnsiTheme="minorHAnsi"/>
          <w:lang w:eastAsia="en-GB"/>
        </w:rPr>
        <w:t xml:space="preserve">will be </w:t>
      </w:r>
      <w:r w:rsidR="00D27496" w:rsidRPr="00F02D9B">
        <w:rPr>
          <w:rFonts w:asciiTheme="minorHAnsi" w:hAnsiTheme="minorHAnsi"/>
          <w:lang w:eastAsia="en-GB"/>
        </w:rPr>
        <w:t>completed,</w:t>
      </w:r>
      <w:r w:rsidR="00544D7B" w:rsidRPr="00F02D9B">
        <w:rPr>
          <w:rFonts w:asciiTheme="minorHAnsi" w:hAnsiTheme="minorHAnsi"/>
          <w:lang w:eastAsia="en-GB"/>
        </w:rPr>
        <w:t xml:space="preserve"> and </w:t>
      </w:r>
      <w:r w:rsidR="00046D3E" w:rsidRPr="00F02D9B">
        <w:rPr>
          <w:rFonts w:asciiTheme="minorHAnsi" w:hAnsiTheme="minorHAnsi"/>
          <w:lang w:eastAsia="en-GB"/>
        </w:rPr>
        <w:t>the child’s hea</w:t>
      </w:r>
      <w:r w:rsidR="004037CB" w:rsidRPr="00F02D9B">
        <w:rPr>
          <w:rFonts w:asciiTheme="minorHAnsi" w:hAnsiTheme="minorHAnsi"/>
          <w:lang w:eastAsia="en-GB"/>
        </w:rPr>
        <w:t>lth will be closely monitored</w:t>
      </w:r>
      <w:r w:rsidR="00ED482A" w:rsidRPr="00F02D9B">
        <w:rPr>
          <w:rFonts w:asciiTheme="minorHAnsi" w:hAnsiTheme="minorHAnsi"/>
          <w:lang w:eastAsia="en-GB"/>
        </w:rPr>
        <w:t>. Checks will take place every 15 minutes</w:t>
      </w:r>
      <w:r w:rsidR="00EF2895" w:rsidRPr="00F02D9B">
        <w:rPr>
          <w:rFonts w:asciiTheme="minorHAnsi" w:hAnsiTheme="minorHAnsi"/>
          <w:lang w:eastAsia="en-GB"/>
        </w:rPr>
        <w:t xml:space="preserve"> for the first </w:t>
      </w:r>
      <w:r w:rsidR="00B2009F" w:rsidRPr="00F02D9B">
        <w:rPr>
          <w:rFonts w:asciiTheme="minorHAnsi" w:hAnsiTheme="minorHAnsi"/>
          <w:lang w:eastAsia="en-GB"/>
        </w:rPr>
        <w:t xml:space="preserve">2 hours and every 30 minutes for the remainder of the session. </w:t>
      </w:r>
      <w:r w:rsidR="00D741D6" w:rsidRPr="00F02D9B">
        <w:rPr>
          <w:rFonts w:asciiTheme="minorHAnsi" w:hAnsiTheme="minorHAnsi"/>
          <w:lang w:eastAsia="en-GB"/>
        </w:rPr>
        <w:t>S</w:t>
      </w:r>
      <w:r w:rsidR="00861185" w:rsidRPr="00F02D9B">
        <w:rPr>
          <w:rFonts w:asciiTheme="minorHAnsi" w:hAnsiTheme="minorHAnsi"/>
          <w:lang w:eastAsia="en-GB"/>
        </w:rPr>
        <w:t xml:space="preserve">taff will be </w:t>
      </w:r>
      <w:r w:rsidR="00D741D6" w:rsidRPr="00F02D9B">
        <w:rPr>
          <w:rFonts w:asciiTheme="minorHAnsi" w:hAnsiTheme="minorHAnsi"/>
          <w:lang w:eastAsia="en-GB"/>
        </w:rPr>
        <w:t>observing</w:t>
      </w:r>
      <w:r w:rsidR="00861185" w:rsidRPr="00F02D9B">
        <w:rPr>
          <w:rFonts w:asciiTheme="minorHAnsi" w:hAnsiTheme="minorHAnsi"/>
          <w:lang w:eastAsia="en-GB"/>
        </w:rPr>
        <w:t xml:space="preserve"> for any potentially worrying signs</w:t>
      </w:r>
      <w:r w:rsidR="00947C00" w:rsidRPr="00F02D9B">
        <w:rPr>
          <w:rFonts w:asciiTheme="minorHAnsi" w:hAnsiTheme="minorHAnsi"/>
          <w:lang w:eastAsia="en-GB"/>
        </w:rPr>
        <w:t xml:space="preserve"> of concussion.</w:t>
      </w:r>
      <w:r w:rsidR="00FF6226" w:rsidRPr="00F02D9B">
        <w:rPr>
          <w:rFonts w:asciiTheme="minorHAnsi" w:hAnsiTheme="minorHAnsi"/>
          <w:lang w:eastAsia="en-GB"/>
        </w:rPr>
        <w:t xml:space="preserve"> </w:t>
      </w:r>
      <w:r w:rsidR="00CA047C" w:rsidRPr="00F02D9B">
        <w:rPr>
          <w:rFonts w:asciiTheme="minorHAnsi" w:hAnsiTheme="minorHAnsi"/>
          <w:lang w:eastAsia="en-GB"/>
        </w:rPr>
        <w:t xml:space="preserve">The </w:t>
      </w:r>
      <w:r w:rsidR="002902D4" w:rsidRPr="00F02D9B">
        <w:rPr>
          <w:rFonts w:asciiTheme="minorHAnsi" w:hAnsiTheme="minorHAnsi"/>
          <w:lang w:eastAsia="en-GB"/>
        </w:rPr>
        <w:t xml:space="preserve">form must be signed by the manager/deputy manager before being handed </w:t>
      </w:r>
      <w:r w:rsidR="00795A1F" w:rsidRPr="00F02D9B">
        <w:rPr>
          <w:rFonts w:asciiTheme="minorHAnsi" w:hAnsiTheme="minorHAnsi"/>
          <w:lang w:eastAsia="en-GB"/>
        </w:rPr>
        <w:t xml:space="preserve">to parents to sign at the end of </w:t>
      </w:r>
      <w:r w:rsidR="00A94F81" w:rsidRPr="00F02D9B">
        <w:rPr>
          <w:rFonts w:asciiTheme="minorHAnsi" w:hAnsiTheme="minorHAnsi"/>
          <w:lang w:eastAsia="en-GB"/>
        </w:rPr>
        <w:t>day</w:t>
      </w:r>
      <w:r w:rsidR="00795A1F" w:rsidRPr="00F02D9B">
        <w:rPr>
          <w:rFonts w:asciiTheme="minorHAnsi" w:hAnsiTheme="minorHAnsi"/>
          <w:lang w:eastAsia="en-GB"/>
        </w:rPr>
        <w:t xml:space="preserve">. </w:t>
      </w:r>
    </w:p>
    <w:p w14:paraId="0B8F9822" w14:textId="77777777" w:rsidR="00D741D6" w:rsidRPr="00F02D9B" w:rsidRDefault="00D741D6" w:rsidP="00D741D6">
      <w:pPr>
        <w:tabs>
          <w:tab w:val="left" w:pos="426"/>
        </w:tabs>
        <w:overflowPunct w:val="0"/>
        <w:autoSpaceDE w:val="0"/>
        <w:autoSpaceDN w:val="0"/>
        <w:adjustRightInd w:val="0"/>
        <w:spacing w:after="0" w:line="240" w:lineRule="auto"/>
        <w:textAlignment w:val="baseline"/>
        <w:rPr>
          <w:rFonts w:asciiTheme="minorHAnsi" w:hAnsiTheme="minorHAnsi" w:cs="Times New Roman"/>
          <w:lang w:eastAsia="en-GB"/>
        </w:rPr>
      </w:pPr>
    </w:p>
    <w:p w14:paraId="609497C6" w14:textId="1D005ADB" w:rsidR="00AD460E" w:rsidRPr="00F02D9B" w:rsidRDefault="00AD460E" w:rsidP="00AD460E">
      <w:pPr>
        <w:pStyle w:val="ListParagraph"/>
        <w:numPr>
          <w:ilvl w:val="0"/>
          <w:numId w:val="12"/>
        </w:numPr>
        <w:tabs>
          <w:tab w:val="left" w:pos="426"/>
        </w:tabs>
        <w:overflowPunct w:val="0"/>
        <w:autoSpaceDE w:val="0"/>
        <w:autoSpaceDN w:val="0"/>
        <w:adjustRightInd w:val="0"/>
        <w:spacing w:after="0" w:line="240" w:lineRule="auto"/>
        <w:textAlignment w:val="baseline"/>
        <w:rPr>
          <w:rFonts w:asciiTheme="minorHAnsi" w:hAnsiTheme="minorHAnsi" w:cs="Times New Roman"/>
          <w:lang w:eastAsia="en-GB"/>
        </w:rPr>
      </w:pPr>
      <w:r w:rsidRPr="00F02D9B">
        <w:rPr>
          <w:rFonts w:asciiTheme="minorHAnsi" w:hAnsiTheme="minorHAnsi"/>
          <w:lang w:eastAsia="en-GB"/>
        </w:rPr>
        <w:t>A</w:t>
      </w:r>
      <w:r w:rsidR="007E6C2D" w:rsidRPr="00F02D9B">
        <w:rPr>
          <w:rFonts w:asciiTheme="minorHAnsi" w:hAnsiTheme="minorHAnsi"/>
          <w:lang w:eastAsia="en-GB"/>
        </w:rPr>
        <w:t xml:space="preserve"> ‘bumped head </w:t>
      </w:r>
      <w:r w:rsidR="00BE3976" w:rsidRPr="00F02D9B">
        <w:rPr>
          <w:rFonts w:asciiTheme="minorHAnsi" w:hAnsiTheme="minorHAnsi"/>
          <w:lang w:eastAsia="en-GB"/>
        </w:rPr>
        <w:t>notification</w:t>
      </w:r>
      <w:r w:rsidR="007E6C2D" w:rsidRPr="00F02D9B">
        <w:rPr>
          <w:rFonts w:asciiTheme="minorHAnsi" w:hAnsiTheme="minorHAnsi"/>
          <w:lang w:eastAsia="en-GB"/>
        </w:rPr>
        <w:t>’</w:t>
      </w:r>
      <w:r w:rsidR="00AC0DE1" w:rsidRPr="00F02D9B">
        <w:rPr>
          <w:rFonts w:asciiTheme="minorHAnsi" w:hAnsiTheme="minorHAnsi"/>
          <w:lang w:eastAsia="en-GB"/>
        </w:rPr>
        <w:t xml:space="preserve"> letter</w:t>
      </w:r>
      <w:r w:rsidR="007E6C2D" w:rsidRPr="00F02D9B">
        <w:rPr>
          <w:rFonts w:asciiTheme="minorHAnsi" w:hAnsiTheme="minorHAnsi"/>
          <w:lang w:eastAsia="en-GB"/>
        </w:rPr>
        <w:t xml:space="preserve"> is </w:t>
      </w:r>
      <w:r w:rsidR="006448EA" w:rsidRPr="00F02D9B">
        <w:rPr>
          <w:rFonts w:asciiTheme="minorHAnsi" w:hAnsiTheme="minorHAnsi"/>
          <w:lang w:eastAsia="en-GB"/>
        </w:rPr>
        <w:t xml:space="preserve">then </w:t>
      </w:r>
      <w:r w:rsidR="007E6C2D" w:rsidRPr="00F02D9B">
        <w:rPr>
          <w:rFonts w:asciiTheme="minorHAnsi" w:hAnsiTheme="minorHAnsi"/>
          <w:lang w:eastAsia="en-GB"/>
        </w:rPr>
        <w:t>completed to</w:t>
      </w:r>
      <w:r w:rsidR="00764DF4" w:rsidRPr="00F02D9B">
        <w:rPr>
          <w:rFonts w:asciiTheme="minorHAnsi" w:hAnsiTheme="minorHAnsi"/>
          <w:lang w:eastAsia="en-GB"/>
        </w:rPr>
        <w:t xml:space="preserve"> be passed to the parent at collection</w:t>
      </w:r>
      <w:r w:rsidR="007E6C2D" w:rsidRPr="00F02D9B">
        <w:rPr>
          <w:rFonts w:asciiTheme="minorHAnsi" w:hAnsiTheme="minorHAnsi"/>
          <w:lang w:eastAsia="en-GB"/>
        </w:rPr>
        <w:t xml:space="preserve">. The letter contains advisory information for parents. Parents are requested to sign the form to say they understand what to look out for. A copy is then put on the children’s file. </w:t>
      </w:r>
    </w:p>
    <w:p w14:paraId="5D8165A0" w14:textId="77777777" w:rsidR="00947C00" w:rsidRPr="00F02D9B" w:rsidRDefault="00947C00" w:rsidP="00947C00">
      <w:pPr>
        <w:tabs>
          <w:tab w:val="left" w:pos="426"/>
        </w:tabs>
        <w:overflowPunct w:val="0"/>
        <w:autoSpaceDE w:val="0"/>
        <w:autoSpaceDN w:val="0"/>
        <w:adjustRightInd w:val="0"/>
        <w:spacing w:after="0" w:line="240" w:lineRule="auto"/>
        <w:textAlignment w:val="baseline"/>
        <w:rPr>
          <w:rFonts w:asciiTheme="minorHAnsi" w:hAnsiTheme="minorHAnsi" w:cs="Times New Roman"/>
          <w:lang w:eastAsia="en-GB"/>
        </w:rPr>
      </w:pPr>
    </w:p>
    <w:p w14:paraId="019AF467" w14:textId="39AE676B" w:rsidR="007E6C2D" w:rsidRPr="00F02D9B" w:rsidRDefault="00A931B7" w:rsidP="007E6C2D">
      <w:pPr>
        <w:numPr>
          <w:ilvl w:val="0"/>
          <w:numId w:val="6"/>
        </w:numPr>
        <w:tabs>
          <w:tab w:val="left" w:pos="426"/>
        </w:tabs>
        <w:overflowPunct w:val="0"/>
        <w:autoSpaceDE w:val="0"/>
        <w:autoSpaceDN w:val="0"/>
        <w:adjustRightInd w:val="0"/>
        <w:spacing w:after="0" w:line="240" w:lineRule="auto"/>
        <w:textAlignment w:val="baseline"/>
        <w:rPr>
          <w:rFonts w:asciiTheme="minorHAnsi" w:hAnsiTheme="minorHAnsi" w:cs="Times New Roman"/>
          <w:lang w:eastAsia="en-GB"/>
        </w:rPr>
      </w:pPr>
      <w:r w:rsidRPr="00F02D9B">
        <w:rPr>
          <w:rFonts w:asciiTheme="minorHAnsi" w:hAnsiTheme="minorHAnsi" w:cs="Times New Roman"/>
          <w:lang w:eastAsia="en-GB"/>
        </w:rPr>
        <w:t xml:space="preserve">     </w:t>
      </w:r>
      <w:r w:rsidR="00756F96" w:rsidRPr="00F02D9B">
        <w:rPr>
          <w:rFonts w:asciiTheme="minorHAnsi" w:hAnsiTheme="minorHAnsi" w:cs="Times New Roman"/>
          <w:lang w:eastAsia="en-GB"/>
        </w:rPr>
        <w:t>An</w:t>
      </w:r>
      <w:r w:rsidR="007E6C2D" w:rsidRPr="00F02D9B">
        <w:rPr>
          <w:rFonts w:asciiTheme="minorHAnsi" w:hAnsiTheme="minorHAnsi" w:cs="Times New Roman"/>
          <w:lang w:eastAsia="en-GB"/>
        </w:rPr>
        <w:t xml:space="preserve"> accident</w:t>
      </w:r>
      <w:r w:rsidR="00FB1E9E" w:rsidRPr="00F02D9B">
        <w:rPr>
          <w:rFonts w:asciiTheme="minorHAnsi" w:hAnsiTheme="minorHAnsi" w:cs="Times New Roman"/>
          <w:lang w:eastAsia="en-GB"/>
        </w:rPr>
        <w:t xml:space="preserve"> record</w:t>
      </w:r>
      <w:r w:rsidR="007E6C2D" w:rsidRPr="00F02D9B">
        <w:rPr>
          <w:rFonts w:asciiTheme="minorHAnsi" w:hAnsiTheme="minorHAnsi" w:cs="Times New Roman"/>
          <w:lang w:eastAsia="en-GB"/>
        </w:rPr>
        <w:t xml:space="preserve"> must also be signed by the parent/carer</w:t>
      </w:r>
      <w:r w:rsidR="00B24E12" w:rsidRPr="00F02D9B">
        <w:rPr>
          <w:rFonts w:asciiTheme="minorHAnsi" w:hAnsiTheme="minorHAnsi" w:cs="Times New Roman"/>
          <w:lang w:eastAsia="en-GB"/>
        </w:rPr>
        <w:t xml:space="preserve"> </w:t>
      </w:r>
      <w:r w:rsidR="007E6C2D" w:rsidRPr="00F02D9B">
        <w:rPr>
          <w:rFonts w:asciiTheme="minorHAnsi" w:hAnsiTheme="minorHAnsi" w:cs="Times New Roman"/>
          <w:lang w:eastAsia="en-GB"/>
        </w:rPr>
        <w:t xml:space="preserve">(or person collecting the child) on the same day.  Parents/Carers of children/relatives of staff should be fully informed regarding the accident and the action taken. </w:t>
      </w:r>
    </w:p>
    <w:p w14:paraId="482E8CE5" w14:textId="77777777" w:rsidR="00ED580F" w:rsidRPr="0096484F" w:rsidRDefault="00ED580F" w:rsidP="00ED580F">
      <w:pPr>
        <w:tabs>
          <w:tab w:val="left" w:pos="426"/>
        </w:tabs>
        <w:overflowPunct w:val="0"/>
        <w:autoSpaceDE w:val="0"/>
        <w:autoSpaceDN w:val="0"/>
        <w:adjustRightInd w:val="0"/>
        <w:spacing w:after="0" w:line="240" w:lineRule="auto"/>
        <w:ind w:left="644"/>
        <w:textAlignment w:val="baseline"/>
        <w:rPr>
          <w:rFonts w:asciiTheme="minorHAnsi" w:hAnsiTheme="minorHAnsi" w:cs="Times New Roman"/>
          <w:lang w:eastAsia="en-GB"/>
        </w:rPr>
      </w:pPr>
    </w:p>
    <w:p w14:paraId="309ECAA4" w14:textId="005EB062" w:rsidR="007E6C2D" w:rsidRDefault="007E6C2D" w:rsidP="00B670D7">
      <w:pPr>
        <w:tabs>
          <w:tab w:val="left" w:pos="426"/>
        </w:tabs>
        <w:overflowPunct w:val="0"/>
        <w:autoSpaceDE w:val="0"/>
        <w:autoSpaceDN w:val="0"/>
        <w:adjustRightInd w:val="0"/>
        <w:spacing w:after="0" w:line="240" w:lineRule="auto"/>
        <w:ind w:left="644"/>
        <w:textAlignment w:val="baseline"/>
        <w:rPr>
          <w:rFonts w:asciiTheme="minorHAnsi" w:hAnsiTheme="minorHAnsi" w:cs="Times New Roman"/>
          <w:lang w:eastAsia="en-GB"/>
        </w:rPr>
      </w:pPr>
      <w:r w:rsidRPr="0096484F">
        <w:rPr>
          <w:rFonts w:asciiTheme="minorHAnsi" w:hAnsiTheme="minorHAnsi" w:cs="Times New Roman"/>
          <w:lang w:eastAsia="en-GB"/>
        </w:rPr>
        <w:t>Th</w:t>
      </w:r>
      <w:r w:rsidR="00B670D7">
        <w:rPr>
          <w:rFonts w:asciiTheme="minorHAnsi" w:hAnsiTheme="minorHAnsi" w:cs="Times New Roman"/>
          <w:lang w:eastAsia="en-GB"/>
        </w:rPr>
        <w:t>e accident</w:t>
      </w:r>
      <w:r w:rsidRPr="0096484F">
        <w:rPr>
          <w:rFonts w:asciiTheme="minorHAnsi" w:hAnsiTheme="minorHAnsi" w:cs="Times New Roman"/>
          <w:lang w:eastAsia="en-GB"/>
        </w:rPr>
        <w:t xml:space="preserve"> record should include:</w:t>
      </w:r>
    </w:p>
    <w:p w14:paraId="095E7385" w14:textId="77777777" w:rsidR="00B670D7" w:rsidRPr="0096484F" w:rsidRDefault="00B670D7" w:rsidP="00B670D7">
      <w:pPr>
        <w:tabs>
          <w:tab w:val="left" w:pos="426"/>
        </w:tabs>
        <w:overflowPunct w:val="0"/>
        <w:autoSpaceDE w:val="0"/>
        <w:autoSpaceDN w:val="0"/>
        <w:adjustRightInd w:val="0"/>
        <w:spacing w:after="0" w:line="240" w:lineRule="auto"/>
        <w:ind w:left="644"/>
        <w:textAlignment w:val="baseline"/>
        <w:rPr>
          <w:rFonts w:asciiTheme="minorHAnsi" w:hAnsiTheme="minorHAnsi" w:cs="Times New Roman"/>
          <w:lang w:eastAsia="en-GB"/>
        </w:rPr>
      </w:pPr>
    </w:p>
    <w:p w14:paraId="56D0CA66" w14:textId="6A3E92D4" w:rsidR="007E6C2D" w:rsidRPr="00873E6E" w:rsidRDefault="00A931B7" w:rsidP="007E6C2D">
      <w:pPr>
        <w:numPr>
          <w:ilvl w:val="0"/>
          <w:numId w:val="6"/>
        </w:numPr>
        <w:tabs>
          <w:tab w:val="left" w:pos="426"/>
        </w:tabs>
        <w:overflowPunct w:val="0"/>
        <w:autoSpaceDE w:val="0"/>
        <w:autoSpaceDN w:val="0"/>
        <w:adjustRightInd w:val="0"/>
        <w:spacing w:after="0" w:line="240" w:lineRule="auto"/>
        <w:textAlignment w:val="baseline"/>
        <w:rPr>
          <w:rFonts w:asciiTheme="minorHAnsi" w:hAnsiTheme="minorHAnsi"/>
          <w:lang w:eastAsia="en-GB"/>
        </w:rPr>
      </w:pPr>
      <w:r>
        <w:rPr>
          <w:rFonts w:asciiTheme="minorHAnsi" w:hAnsiTheme="minorHAnsi" w:cs="Times New Roman"/>
          <w:lang w:eastAsia="en-GB"/>
        </w:rPr>
        <w:t xml:space="preserve">     </w:t>
      </w:r>
      <w:r w:rsidR="007E6C2D" w:rsidRPr="0096484F">
        <w:rPr>
          <w:rFonts w:asciiTheme="minorHAnsi" w:hAnsiTheme="minorHAnsi" w:cs="Times New Roman"/>
          <w:lang w:eastAsia="en-GB"/>
        </w:rPr>
        <w:t xml:space="preserve">date, time and nature of accident, type location of injury, action taken at the time and </w:t>
      </w:r>
      <w:r w:rsidR="007E6C2D" w:rsidRPr="00E86FF9">
        <w:rPr>
          <w:rFonts w:asciiTheme="minorHAnsi" w:hAnsiTheme="minorHAnsi" w:cs="Times New Roman"/>
          <w:lang w:eastAsia="en-GB"/>
        </w:rPr>
        <w:t>subsequently and by whom, circumstances of the accident, any witnesses, other people involved (for whom a separate report will be made)</w:t>
      </w:r>
      <w:r w:rsidR="00A07DF8" w:rsidRPr="00E86FF9">
        <w:rPr>
          <w:rFonts w:asciiTheme="minorHAnsi" w:hAnsiTheme="minorHAnsi" w:cs="Times New Roman"/>
          <w:lang w:eastAsia="en-GB"/>
        </w:rPr>
        <w:t xml:space="preserve">, </w:t>
      </w:r>
      <w:r w:rsidR="00A07DF8" w:rsidRPr="00ED580F">
        <w:rPr>
          <w:rFonts w:asciiTheme="minorHAnsi" w:hAnsiTheme="minorHAnsi" w:cs="Times New Roman"/>
          <w:lang w:eastAsia="en-GB"/>
        </w:rPr>
        <w:t xml:space="preserve">whether medical advice or treatment is </w:t>
      </w:r>
      <w:r w:rsidR="00E86FF9" w:rsidRPr="00ED580F">
        <w:rPr>
          <w:rFonts w:asciiTheme="minorHAnsi" w:hAnsiTheme="minorHAnsi" w:cs="Times New Roman"/>
          <w:lang w:eastAsia="en-GB"/>
        </w:rPr>
        <w:t>recommended, staff</w:t>
      </w:r>
      <w:r w:rsidR="007E6C2D" w:rsidRPr="00E86FF9">
        <w:rPr>
          <w:rFonts w:asciiTheme="minorHAnsi" w:hAnsiTheme="minorHAnsi" w:cs="Times New Roman"/>
          <w:lang w:eastAsia="en-GB"/>
        </w:rPr>
        <w:t xml:space="preserve"> member who dealt with the incident and parent/carer should sign the accident report.</w:t>
      </w:r>
    </w:p>
    <w:p w14:paraId="5EA774A1" w14:textId="77777777" w:rsidR="00873E6E" w:rsidRPr="0096484F" w:rsidRDefault="00873E6E" w:rsidP="00873E6E">
      <w:pPr>
        <w:tabs>
          <w:tab w:val="left" w:pos="426"/>
        </w:tabs>
        <w:overflowPunct w:val="0"/>
        <w:autoSpaceDE w:val="0"/>
        <w:autoSpaceDN w:val="0"/>
        <w:adjustRightInd w:val="0"/>
        <w:spacing w:after="0" w:line="240" w:lineRule="auto"/>
        <w:ind w:left="644"/>
        <w:textAlignment w:val="baseline"/>
        <w:rPr>
          <w:rFonts w:asciiTheme="minorHAnsi" w:hAnsiTheme="minorHAnsi"/>
          <w:lang w:eastAsia="en-GB"/>
        </w:rPr>
      </w:pPr>
    </w:p>
    <w:p w14:paraId="7BA06641" w14:textId="7E5BDE8B" w:rsidR="007444C6" w:rsidRPr="007D3D46" w:rsidRDefault="007E6C2D" w:rsidP="007D3D46">
      <w:pPr>
        <w:numPr>
          <w:ilvl w:val="0"/>
          <w:numId w:val="6"/>
        </w:numPr>
        <w:overflowPunct w:val="0"/>
        <w:autoSpaceDE w:val="0"/>
        <w:autoSpaceDN w:val="0"/>
        <w:adjustRightInd w:val="0"/>
        <w:spacing w:after="0" w:line="240" w:lineRule="auto"/>
        <w:textAlignment w:val="baseline"/>
        <w:rPr>
          <w:rFonts w:asciiTheme="minorHAnsi" w:hAnsiTheme="minorHAnsi" w:cs="Arial"/>
          <w:lang w:eastAsia="en-GB"/>
        </w:rPr>
      </w:pPr>
      <w:r w:rsidRPr="000505ED">
        <w:rPr>
          <w:rFonts w:asciiTheme="minorHAnsi" w:hAnsiTheme="minorHAnsi"/>
        </w:rPr>
        <w:t>We will notify HSE under RIDDOR in the case of a death or major injury on the premises (</w:t>
      </w:r>
      <w:proofErr w:type="spellStart"/>
      <w:proofErr w:type="gramStart"/>
      <w:r w:rsidRPr="000505ED">
        <w:rPr>
          <w:rFonts w:asciiTheme="minorHAnsi" w:hAnsiTheme="minorHAnsi"/>
        </w:rPr>
        <w:t>eg</w:t>
      </w:r>
      <w:proofErr w:type="spellEnd"/>
      <w:proofErr w:type="gramEnd"/>
      <w:r w:rsidRPr="000505ED">
        <w:rPr>
          <w:rFonts w:asciiTheme="minorHAnsi" w:hAnsiTheme="minorHAnsi"/>
        </w:rPr>
        <w:t xml:space="preserve"> broken limb, amputation, dislocation, etc – see the HSE website for a full list of reportable injuries).</w:t>
      </w:r>
      <w:r w:rsidRPr="000505ED">
        <w:rPr>
          <w:rFonts w:asciiTheme="minorHAnsi" w:hAnsiTheme="minorHAnsi"/>
          <w:lang w:eastAsia="en-GB"/>
        </w:rPr>
        <w:t xml:space="preserve"> </w:t>
      </w:r>
      <w:r w:rsidRPr="000505ED">
        <w:rPr>
          <w:rFonts w:asciiTheme="minorHAnsi" w:hAnsiTheme="minorHAnsi" w:cs="Times New Roman"/>
          <w:lang w:eastAsia="en-GB"/>
        </w:rPr>
        <w:t xml:space="preserve">The accident records for all children are kept until the child reaches 21 years of age </w:t>
      </w:r>
      <w:r w:rsidRPr="000505ED">
        <w:rPr>
          <w:rFonts w:asciiTheme="minorHAnsi" w:hAnsiTheme="minorHAnsi" w:cs="Times New Roman"/>
          <w:lang w:eastAsia="en-GB"/>
        </w:rPr>
        <w:lastRenderedPageBreak/>
        <w:t>(Limitations Act 1980). The accident records for adults are kept for 3 years after the incident (RIDDOR 1995).</w:t>
      </w:r>
    </w:p>
    <w:p w14:paraId="2609EC66" w14:textId="7F88ABED" w:rsidR="007E6C2D" w:rsidRPr="000257DA" w:rsidRDefault="007E6C2D" w:rsidP="000257DA">
      <w:pPr>
        <w:numPr>
          <w:ilvl w:val="0"/>
          <w:numId w:val="6"/>
        </w:numPr>
        <w:tabs>
          <w:tab w:val="left" w:pos="426"/>
        </w:tabs>
        <w:overflowPunct w:val="0"/>
        <w:autoSpaceDE w:val="0"/>
        <w:autoSpaceDN w:val="0"/>
        <w:adjustRightInd w:val="0"/>
        <w:spacing w:after="40" w:line="240" w:lineRule="auto"/>
        <w:ind w:left="714" w:hanging="357"/>
        <w:textAlignment w:val="baseline"/>
        <w:rPr>
          <w:rFonts w:asciiTheme="minorHAnsi" w:hAnsiTheme="minorHAnsi"/>
        </w:rPr>
      </w:pPr>
      <w:r w:rsidRPr="007E6C2D">
        <w:rPr>
          <w:rFonts w:asciiTheme="minorHAnsi" w:hAnsiTheme="minorHAnsi" w:cs="Arial"/>
          <w:lang w:eastAsia="en-GB"/>
        </w:rPr>
        <w:t>All accidents are monitored on a regular basis for trends and concerns by our health and safety officer/manager</w:t>
      </w:r>
      <w:r w:rsidR="00ED580F">
        <w:rPr>
          <w:rFonts w:asciiTheme="minorHAnsi" w:hAnsiTheme="minorHAnsi" w:cs="Arial"/>
          <w:lang w:eastAsia="en-GB"/>
        </w:rPr>
        <w:t>s</w:t>
      </w:r>
      <w:r w:rsidRPr="007E6C2D">
        <w:rPr>
          <w:rFonts w:asciiTheme="minorHAnsi" w:hAnsiTheme="minorHAnsi" w:cs="Arial"/>
          <w:lang w:eastAsia="en-GB"/>
        </w:rPr>
        <w:t>.</w:t>
      </w:r>
    </w:p>
    <w:p w14:paraId="65BED141" w14:textId="36451CAD" w:rsidR="000257DA" w:rsidRPr="00225AE4" w:rsidRDefault="003D31F8" w:rsidP="000257DA">
      <w:pPr>
        <w:numPr>
          <w:ilvl w:val="0"/>
          <w:numId w:val="6"/>
        </w:numPr>
        <w:overflowPunct w:val="0"/>
        <w:autoSpaceDE w:val="0"/>
        <w:autoSpaceDN w:val="0"/>
        <w:adjustRightInd w:val="0"/>
        <w:spacing w:after="40" w:line="240" w:lineRule="auto"/>
        <w:ind w:left="714" w:hanging="357"/>
        <w:textAlignment w:val="baseline"/>
        <w:rPr>
          <w:rFonts w:asciiTheme="minorHAnsi" w:hAnsiTheme="minorHAnsi"/>
        </w:rPr>
      </w:pPr>
      <w:r w:rsidRPr="00225AE4">
        <w:rPr>
          <w:rFonts w:asciiTheme="minorHAnsi" w:hAnsiTheme="minorHAnsi"/>
        </w:rPr>
        <w:t xml:space="preserve">If staff are at all unsure whether the emergency services are </w:t>
      </w:r>
      <w:r w:rsidR="00ED580F" w:rsidRPr="00225AE4">
        <w:rPr>
          <w:rFonts w:asciiTheme="minorHAnsi" w:hAnsiTheme="minorHAnsi"/>
        </w:rPr>
        <w:t>required,</w:t>
      </w:r>
      <w:r w:rsidRPr="00225AE4">
        <w:rPr>
          <w:rFonts w:asciiTheme="minorHAnsi" w:hAnsiTheme="minorHAnsi"/>
        </w:rPr>
        <w:t xml:space="preserve"> they must immediately seek a second opinion from a qualified first aider and contact the parent.</w:t>
      </w:r>
    </w:p>
    <w:p w14:paraId="646EA066" w14:textId="77777777" w:rsidR="007E6C2D" w:rsidRPr="007E6C2D" w:rsidRDefault="007E6C2D" w:rsidP="007E6C2D">
      <w:pPr>
        <w:tabs>
          <w:tab w:val="left" w:pos="426"/>
        </w:tabs>
        <w:overflowPunct w:val="0"/>
        <w:autoSpaceDE w:val="0"/>
        <w:autoSpaceDN w:val="0"/>
        <w:adjustRightInd w:val="0"/>
        <w:spacing w:after="40" w:line="240" w:lineRule="auto"/>
        <w:ind w:left="714"/>
        <w:textAlignment w:val="baseline"/>
        <w:rPr>
          <w:rFonts w:asciiTheme="minorHAnsi" w:hAnsiTheme="minorHAnsi"/>
        </w:rPr>
      </w:pPr>
    </w:p>
    <w:p w14:paraId="030C5794" w14:textId="77777777" w:rsidR="007E6C2D" w:rsidRPr="007E6C2D" w:rsidRDefault="007E6C2D" w:rsidP="007E6C2D">
      <w:pPr>
        <w:tabs>
          <w:tab w:val="left" w:pos="426"/>
        </w:tabs>
        <w:overflowPunct w:val="0"/>
        <w:autoSpaceDE w:val="0"/>
        <w:autoSpaceDN w:val="0"/>
        <w:adjustRightInd w:val="0"/>
        <w:spacing w:after="40" w:line="240" w:lineRule="auto"/>
        <w:textAlignment w:val="baseline"/>
        <w:rPr>
          <w:rFonts w:asciiTheme="minorHAnsi" w:hAnsiTheme="minorHAnsi"/>
          <w:b/>
        </w:rPr>
      </w:pPr>
      <w:r w:rsidRPr="007E6C2D">
        <w:rPr>
          <w:rFonts w:asciiTheme="minorHAnsi" w:hAnsiTheme="minorHAnsi" w:cs="Arial"/>
          <w:b/>
          <w:sz w:val="24"/>
          <w:szCs w:val="24"/>
        </w:rPr>
        <w:t>Procedure for a minor illness</w:t>
      </w:r>
    </w:p>
    <w:p w14:paraId="0B88792C" w14:textId="31901416" w:rsidR="007F6A2B" w:rsidRDefault="007F6A2B" w:rsidP="007F6A2B">
      <w:pPr>
        <w:numPr>
          <w:ilvl w:val="0"/>
          <w:numId w:val="6"/>
        </w:numPr>
        <w:spacing w:after="0" w:line="240" w:lineRule="auto"/>
        <w:rPr>
          <w:bCs/>
        </w:rPr>
      </w:pPr>
      <w:r w:rsidRPr="00F81B8A">
        <w:t xml:space="preserve">If a child becomes unwell whilst at </w:t>
      </w:r>
      <w:r w:rsidR="002A0CFB" w:rsidRPr="00F81B8A">
        <w:t>nursery,</w:t>
      </w:r>
      <w:r w:rsidRPr="00F81B8A">
        <w:t xml:space="preserve"> we will ensure their well-being is our priority. W</w:t>
      </w:r>
      <w:r w:rsidRPr="00F81B8A">
        <w:rPr>
          <w:bCs/>
        </w:rPr>
        <w:t xml:space="preserve">e will </w:t>
      </w:r>
      <w:r w:rsidR="00EF1EC3">
        <w:rPr>
          <w:bCs/>
        </w:rPr>
        <w:t>notify parents and advise</w:t>
      </w:r>
      <w:r w:rsidR="00010330">
        <w:rPr>
          <w:rFonts w:cs="Times New Roman"/>
          <w:bCs/>
        </w:rPr>
        <w:t xml:space="preserve"> collec</w:t>
      </w:r>
      <w:r w:rsidR="00FD39F8">
        <w:rPr>
          <w:rFonts w:cs="Times New Roman"/>
          <w:bCs/>
        </w:rPr>
        <w:t>tion as soon as possible</w:t>
      </w:r>
      <w:r w:rsidRPr="00F81B8A">
        <w:rPr>
          <w:rFonts w:cs="Times New Roman"/>
          <w:bCs/>
        </w:rPr>
        <w:t>. If the parent would like the</w:t>
      </w:r>
      <w:r w:rsidR="00010330">
        <w:rPr>
          <w:rFonts w:cs="Times New Roman"/>
          <w:bCs/>
        </w:rPr>
        <w:t xml:space="preserve"> child</w:t>
      </w:r>
      <w:r w:rsidRPr="00F81B8A">
        <w:rPr>
          <w:rFonts w:cs="Times New Roman"/>
          <w:bCs/>
        </w:rPr>
        <w:t xml:space="preserve"> to have Calpol </w:t>
      </w:r>
      <w:r w:rsidRPr="00F81B8A">
        <w:rPr>
          <w:bCs/>
        </w:rPr>
        <w:t>administered,</w:t>
      </w:r>
      <w:r w:rsidRPr="00F81B8A">
        <w:rPr>
          <w:rFonts w:cs="Times New Roman"/>
          <w:bCs/>
        </w:rPr>
        <w:t xml:space="preserve"> we will follow our </w:t>
      </w:r>
      <w:r w:rsidRPr="00F81B8A">
        <w:rPr>
          <w:b/>
          <w:bCs/>
        </w:rPr>
        <w:t>ADMINISTERING MEDICATION POLICY</w:t>
      </w:r>
      <w:r w:rsidRPr="00F81B8A">
        <w:rPr>
          <w:rFonts w:cs="Times New Roman"/>
          <w:bCs/>
        </w:rPr>
        <w:t xml:space="preserve">. </w:t>
      </w:r>
    </w:p>
    <w:p w14:paraId="0D9D4D81" w14:textId="77777777" w:rsidR="007F6A2B" w:rsidRPr="00F81B8A" w:rsidRDefault="007F6A2B" w:rsidP="007F6A2B">
      <w:pPr>
        <w:numPr>
          <w:ilvl w:val="0"/>
          <w:numId w:val="6"/>
        </w:numPr>
        <w:spacing w:after="0" w:line="240" w:lineRule="auto"/>
      </w:pPr>
      <w:r w:rsidRPr="00F81B8A">
        <w:rPr>
          <w:bCs/>
        </w:rPr>
        <w:t>If a child vomits at Nursery will contact the parent to collect the child. If a child has two loose nappies or bouts of diarrhoea, then we will inform the parents that their child is unwell and that any further episodes of diarrhoea will result in them needing to collect their child.</w:t>
      </w:r>
    </w:p>
    <w:p w14:paraId="66B30107" w14:textId="77777777" w:rsidR="007F6A2B" w:rsidRPr="00F81B8A" w:rsidRDefault="007F6A2B" w:rsidP="007F6A2B">
      <w:pPr>
        <w:numPr>
          <w:ilvl w:val="0"/>
          <w:numId w:val="6"/>
        </w:numPr>
        <w:spacing w:after="0" w:line="240" w:lineRule="auto"/>
        <w:rPr>
          <w:rFonts w:cs="Times New Roman"/>
        </w:rPr>
      </w:pPr>
      <w:r w:rsidRPr="00F81B8A">
        <w:rPr>
          <w:bCs/>
        </w:rPr>
        <w:t>If a child is sent home following diarrhoea or vomiting, parents will be reminded of our 48hour exclusion policy.</w:t>
      </w:r>
    </w:p>
    <w:p w14:paraId="34FC2567" w14:textId="77777777" w:rsidR="00362B50" w:rsidRDefault="007F6A2B" w:rsidP="00B53429">
      <w:pPr>
        <w:numPr>
          <w:ilvl w:val="0"/>
          <w:numId w:val="6"/>
        </w:numPr>
        <w:spacing w:after="0" w:line="240" w:lineRule="auto"/>
      </w:pPr>
      <w:r w:rsidRPr="00F81B8A">
        <w:rPr>
          <w:rFonts w:cs="Times New Roman"/>
        </w:rPr>
        <w:t>An infectious illness is an illness that can be spread from one person to another. We have a duty to prevent the spread of infection within the Nursery which is why we have exclusion periods for certain illnesses/diseases.</w:t>
      </w:r>
      <w:r w:rsidR="00B53429">
        <w:t xml:space="preserve"> </w:t>
      </w:r>
    </w:p>
    <w:p w14:paraId="5CDDFBA6" w14:textId="5DBCAD32" w:rsidR="00B53429" w:rsidRPr="004F340B" w:rsidRDefault="00C75EF7" w:rsidP="007F6A2B">
      <w:pPr>
        <w:numPr>
          <w:ilvl w:val="0"/>
          <w:numId w:val="6"/>
        </w:numPr>
        <w:spacing w:after="0" w:line="240" w:lineRule="auto"/>
        <w:rPr>
          <w:rFonts w:cstheme="minorHAnsi"/>
        </w:rPr>
      </w:pPr>
      <w:r w:rsidRPr="004F340B">
        <w:rPr>
          <w:rFonts w:cstheme="minorHAnsi"/>
        </w:rPr>
        <w:t xml:space="preserve">If a child </w:t>
      </w:r>
      <w:r w:rsidR="00CE1CB8" w:rsidRPr="004F340B">
        <w:rPr>
          <w:rFonts w:cstheme="minorHAnsi"/>
        </w:rPr>
        <w:t>becomes</w:t>
      </w:r>
      <w:r w:rsidR="006B14EF" w:rsidRPr="004F340B">
        <w:rPr>
          <w:rFonts w:cstheme="minorHAnsi"/>
        </w:rPr>
        <w:t xml:space="preserve"> unwell</w:t>
      </w:r>
      <w:r w:rsidRPr="004F340B">
        <w:rPr>
          <w:rFonts w:cstheme="minorHAnsi"/>
        </w:rPr>
        <w:t xml:space="preserve"> with </w:t>
      </w:r>
      <w:r w:rsidR="006B14EF" w:rsidRPr="004F340B">
        <w:rPr>
          <w:rFonts w:cstheme="minorHAnsi"/>
        </w:rPr>
        <w:t xml:space="preserve">a temperature during the day, </w:t>
      </w:r>
      <w:r w:rsidRPr="004F340B">
        <w:rPr>
          <w:rFonts w:cstheme="minorHAnsi"/>
        </w:rPr>
        <w:t xml:space="preserve">they will need to be collected </w:t>
      </w:r>
      <w:r w:rsidR="00A16FD8" w:rsidRPr="004F340B">
        <w:rPr>
          <w:rFonts w:cstheme="minorHAnsi"/>
        </w:rPr>
        <w:t>promptly</w:t>
      </w:r>
      <w:r w:rsidR="00205A11" w:rsidRPr="004F340B">
        <w:rPr>
          <w:rFonts w:cstheme="minorHAnsi"/>
        </w:rPr>
        <w:t xml:space="preserve">. </w:t>
      </w:r>
      <w:r w:rsidR="00A16FD8" w:rsidRPr="004F340B">
        <w:rPr>
          <w:rFonts w:cstheme="minorHAnsi"/>
        </w:rPr>
        <w:t>With permission from the parent/carer, t</w:t>
      </w:r>
      <w:r w:rsidR="006B14EF" w:rsidRPr="004F340B">
        <w:rPr>
          <w:rFonts w:cstheme="minorHAnsi"/>
        </w:rPr>
        <w:t xml:space="preserve">he nursery may administer </w:t>
      </w:r>
      <w:r w:rsidR="00A16FD8" w:rsidRPr="004F340B">
        <w:rPr>
          <w:rFonts w:cstheme="minorHAnsi"/>
        </w:rPr>
        <w:t>Calpol</w:t>
      </w:r>
      <w:r w:rsidR="006B14EF" w:rsidRPr="004F340B">
        <w:rPr>
          <w:rFonts w:cstheme="minorHAnsi"/>
        </w:rPr>
        <w:t xml:space="preserve"> </w:t>
      </w:r>
      <w:r w:rsidR="00A16FD8" w:rsidRPr="004F340B">
        <w:rPr>
          <w:rFonts w:cstheme="minorHAnsi"/>
        </w:rPr>
        <w:t xml:space="preserve">to the child </w:t>
      </w:r>
      <w:r w:rsidR="00C65199" w:rsidRPr="004F340B">
        <w:rPr>
          <w:rFonts w:cstheme="minorHAnsi"/>
        </w:rPr>
        <w:t xml:space="preserve">whilst they </w:t>
      </w:r>
      <w:r w:rsidR="00990851" w:rsidRPr="004F340B">
        <w:rPr>
          <w:rFonts w:cstheme="minorHAnsi"/>
        </w:rPr>
        <w:t>a</w:t>
      </w:r>
      <w:r w:rsidR="00C65199" w:rsidRPr="004F340B">
        <w:rPr>
          <w:rFonts w:cstheme="minorHAnsi"/>
        </w:rPr>
        <w:t xml:space="preserve">wait collection. This is to lower the </w:t>
      </w:r>
      <w:r w:rsidR="00AB1DF0" w:rsidRPr="004F340B">
        <w:rPr>
          <w:rFonts w:cstheme="minorHAnsi"/>
        </w:rPr>
        <w:t xml:space="preserve">child’s </w:t>
      </w:r>
      <w:r w:rsidR="00C65199" w:rsidRPr="004F340B">
        <w:rPr>
          <w:rFonts w:cstheme="minorHAnsi"/>
        </w:rPr>
        <w:t xml:space="preserve">temperature </w:t>
      </w:r>
      <w:r w:rsidR="00AB1DF0" w:rsidRPr="004F340B">
        <w:rPr>
          <w:rFonts w:cstheme="minorHAnsi"/>
        </w:rPr>
        <w:t>within</w:t>
      </w:r>
      <w:r w:rsidR="00C65199" w:rsidRPr="004F340B">
        <w:rPr>
          <w:rFonts w:cstheme="minorHAnsi"/>
        </w:rPr>
        <w:t xml:space="preserve"> safe </w:t>
      </w:r>
      <w:r w:rsidR="00AB1DF0" w:rsidRPr="004F340B">
        <w:rPr>
          <w:rFonts w:cstheme="minorHAnsi"/>
        </w:rPr>
        <w:t>levels and</w:t>
      </w:r>
      <w:r w:rsidR="00CE1CB8" w:rsidRPr="004F340B">
        <w:rPr>
          <w:rFonts w:cstheme="minorHAnsi"/>
        </w:rPr>
        <w:t xml:space="preserve"> allow the child to feel comfortable. </w:t>
      </w:r>
      <w:r w:rsidR="00B53429" w:rsidRPr="004F340B">
        <w:rPr>
          <w:rFonts w:eastAsia="DengXian" w:cs="Times New Roman"/>
        </w:rPr>
        <w:t>The</w:t>
      </w:r>
      <w:r w:rsidR="00AB1DF0" w:rsidRPr="004F340B">
        <w:rPr>
          <w:rFonts w:eastAsia="DengXian" w:cs="Times New Roman"/>
        </w:rPr>
        <w:t>y</w:t>
      </w:r>
      <w:r w:rsidR="00B53429" w:rsidRPr="004F340B">
        <w:rPr>
          <w:rFonts w:eastAsia="DengXian" w:cs="Times New Roman"/>
        </w:rPr>
        <w:t xml:space="preserve"> may return from the following day</w:t>
      </w:r>
      <w:r w:rsidR="00AB1DF0" w:rsidRPr="004F340B">
        <w:rPr>
          <w:rFonts w:eastAsia="DengXian" w:cs="Times New Roman"/>
        </w:rPr>
        <w:t xml:space="preserve"> </w:t>
      </w:r>
      <w:r w:rsidR="004F340B" w:rsidRPr="004F340B">
        <w:rPr>
          <w:rFonts w:eastAsia="DengXian" w:cs="Times New Roman"/>
        </w:rPr>
        <w:t>when</w:t>
      </w:r>
      <w:r w:rsidR="00AB1DF0" w:rsidRPr="004F340B">
        <w:rPr>
          <w:rFonts w:eastAsia="DengXian" w:cs="Times New Roman"/>
        </w:rPr>
        <w:t xml:space="preserve"> the temperature has </w:t>
      </w:r>
      <w:r w:rsidR="004F340B" w:rsidRPr="004F340B">
        <w:rPr>
          <w:rFonts w:eastAsia="DengXian" w:cs="Times New Roman"/>
        </w:rPr>
        <w:t>gone,</w:t>
      </w:r>
      <w:r w:rsidR="00AB1DF0" w:rsidRPr="004F340B">
        <w:rPr>
          <w:rFonts w:eastAsia="DengXian" w:cs="Times New Roman"/>
        </w:rPr>
        <w:t xml:space="preserve"> and they feel well again</w:t>
      </w:r>
      <w:r w:rsidR="00B53429" w:rsidRPr="004F340B">
        <w:rPr>
          <w:rFonts w:eastAsia="DengXian" w:cs="Times New Roman"/>
        </w:rPr>
        <w:t>.</w:t>
      </w:r>
      <w:r w:rsidR="00CE3044">
        <w:rPr>
          <w:rFonts w:eastAsia="DengXian" w:cs="Times New Roman"/>
        </w:rPr>
        <w:t xml:space="preserve"> </w:t>
      </w:r>
    </w:p>
    <w:p w14:paraId="3985129B" w14:textId="4B0BF894" w:rsidR="00C75EF7" w:rsidRPr="002178F6" w:rsidRDefault="00C75EF7" w:rsidP="00205A11">
      <w:pPr>
        <w:spacing w:after="0" w:line="240" w:lineRule="auto"/>
        <w:ind w:left="644"/>
      </w:pPr>
    </w:p>
    <w:p w14:paraId="0C64BC69" w14:textId="77777777" w:rsidR="007E6C2D" w:rsidRPr="00F81B8A" w:rsidRDefault="007E6C2D" w:rsidP="007E6C2D">
      <w:pPr>
        <w:spacing w:after="0" w:line="240" w:lineRule="auto"/>
        <w:ind w:left="720"/>
      </w:pPr>
    </w:p>
    <w:p w14:paraId="0F9CACA3" w14:textId="77777777" w:rsidR="007F6A2B" w:rsidRPr="00F81B8A" w:rsidRDefault="007F6A2B" w:rsidP="007F6A2B">
      <w:pPr>
        <w:pStyle w:val="Heading2"/>
        <w:spacing w:before="0"/>
        <w:rPr>
          <w:rFonts w:asciiTheme="minorHAnsi" w:hAnsiTheme="minorHAnsi" w:cs="Arial"/>
          <w:sz w:val="24"/>
          <w:szCs w:val="24"/>
          <w:u w:val="none"/>
        </w:rPr>
      </w:pPr>
      <w:r w:rsidRPr="00F81B8A">
        <w:rPr>
          <w:rFonts w:asciiTheme="minorHAnsi" w:hAnsiTheme="minorHAnsi" w:cs="Arial"/>
          <w:sz w:val="24"/>
          <w:szCs w:val="24"/>
          <w:u w:val="none"/>
        </w:rPr>
        <w:t>Procedure for a major injury or serious illness</w:t>
      </w:r>
    </w:p>
    <w:p w14:paraId="0897AE4D" w14:textId="77777777" w:rsidR="007F6A2B" w:rsidRPr="00F81B8A" w:rsidRDefault="007F6A2B" w:rsidP="007F6A2B">
      <w:pPr>
        <w:spacing w:after="120"/>
        <w:rPr>
          <w:rFonts w:asciiTheme="minorHAnsi" w:hAnsiTheme="minorHAnsi"/>
        </w:rPr>
      </w:pPr>
      <w:r w:rsidRPr="00F81B8A">
        <w:rPr>
          <w:rFonts w:asciiTheme="minorHAnsi" w:hAnsiTheme="minorHAnsi"/>
        </w:rPr>
        <w:t>In the event of a child becoming seriously ill or suffering a major injury, the first aider along with the manager will decide whether the child needs to go straight to hospital or whether it is safe to wait for their parent or carer to arrive.</w:t>
      </w:r>
    </w:p>
    <w:p w14:paraId="3E068595" w14:textId="0D537488" w:rsidR="007F73C7" w:rsidRDefault="007F6A2B" w:rsidP="007F6A2B">
      <w:pPr>
        <w:numPr>
          <w:ilvl w:val="0"/>
          <w:numId w:val="7"/>
        </w:numPr>
        <w:spacing w:after="40" w:line="240" w:lineRule="auto"/>
        <w:ind w:left="714" w:hanging="357"/>
        <w:rPr>
          <w:rFonts w:asciiTheme="minorHAnsi" w:hAnsiTheme="minorHAnsi"/>
        </w:rPr>
      </w:pPr>
      <w:r w:rsidRPr="00F81B8A">
        <w:rPr>
          <w:rFonts w:asciiTheme="minorHAnsi" w:hAnsiTheme="minorHAnsi"/>
        </w:rPr>
        <w:t>If the child needs to go straight to hospital, an ambulance</w:t>
      </w:r>
      <w:r w:rsidR="007928F5">
        <w:rPr>
          <w:rFonts w:asciiTheme="minorHAnsi" w:hAnsiTheme="minorHAnsi"/>
        </w:rPr>
        <w:t xml:space="preserve"> will be called,</w:t>
      </w:r>
      <w:r w:rsidRPr="00F81B8A">
        <w:rPr>
          <w:rFonts w:asciiTheme="minorHAnsi" w:hAnsiTheme="minorHAnsi"/>
        </w:rPr>
        <w:t xml:space="preserve"> and a member of staff will go to the hospital with the child. The staff member will take the </w:t>
      </w:r>
      <w:r w:rsidRPr="00F02D9B">
        <w:rPr>
          <w:rFonts w:asciiTheme="minorHAnsi" w:hAnsiTheme="minorHAnsi"/>
        </w:rPr>
        <w:t xml:space="preserve">child’s </w:t>
      </w:r>
      <w:r w:rsidR="0042715B" w:rsidRPr="00F02D9B">
        <w:rPr>
          <w:rFonts w:asciiTheme="minorHAnsi" w:hAnsiTheme="minorHAnsi"/>
          <w:b/>
        </w:rPr>
        <w:t>medical</w:t>
      </w:r>
      <w:r w:rsidRPr="00F02D9B">
        <w:rPr>
          <w:rFonts w:asciiTheme="minorHAnsi" w:hAnsiTheme="minorHAnsi"/>
          <w:b/>
        </w:rPr>
        <w:t xml:space="preserve"> </w:t>
      </w:r>
      <w:r w:rsidR="00856B47" w:rsidRPr="00F02D9B">
        <w:rPr>
          <w:rFonts w:asciiTheme="minorHAnsi" w:hAnsiTheme="minorHAnsi"/>
          <w:b/>
        </w:rPr>
        <w:t>information</w:t>
      </w:r>
      <w:r w:rsidR="0042715B" w:rsidRPr="00F02D9B">
        <w:rPr>
          <w:rFonts w:asciiTheme="minorHAnsi" w:hAnsiTheme="minorHAnsi"/>
          <w:b/>
        </w:rPr>
        <w:t xml:space="preserve"> and/or registration form</w:t>
      </w:r>
      <w:r w:rsidRPr="00F81B8A">
        <w:rPr>
          <w:rFonts w:asciiTheme="minorHAnsi" w:hAnsiTheme="minorHAnsi"/>
        </w:rPr>
        <w:t xml:space="preserve"> with them </w:t>
      </w:r>
      <w:r w:rsidR="007F73C7">
        <w:rPr>
          <w:rFonts w:asciiTheme="minorHAnsi" w:hAnsiTheme="minorHAnsi"/>
        </w:rPr>
        <w:t>and will</w:t>
      </w:r>
      <w:r w:rsidRPr="00F81B8A">
        <w:rPr>
          <w:rFonts w:asciiTheme="minorHAnsi" w:hAnsiTheme="minorHAnsi"/>
        </w:rPr>
        <w:t xml:space="preserve"> consent to any necessary treatment (as approved by the parents on the</w:t>
      </w:r>
      <w:r w:rsidRPr="00F81B8A">
        <w:rPr>
          <w:rFonts w:asciiTheme="minorHAnsi" w:hAnsiTheme="minorHAnsi"/>
          <w:b/>
        </w:rPr>
        <w:t xml:space="preserve"> Registration Form</w:t>
      </w:r>
      <w:r w:rsidRPr="00F81B8A">
        <w:rPr>
          <w:rFonts w:asciiTheme="minorHAnsi" w:hAnsiTheme="minorHAnsi"/>
        </w:rPr>
        <w:t>).</w:t>
      </w:r>
    </w:p>
    <w:p w14:paraId="1B3F7528" w14:textId="1B0525BE" w:rsidR="007F6A2B" w:rsidRPr="007E7235" w:rsidRDefault="007F6A2B" w:rsidP="007F6A2B">
      <w:pPr>
        <w:numPr>
          <w:ilvl w:val="0"/>
          <w:numId w:val="7"/>
        </w:numPr>
        <w:spacing w:after="40" w:line="240" w:lineRule="auto"/>
        <w:ind w:left="714" w:hanging="357"/>
        <w:rPr>
          <w:rFonts w:asciiTheme="minorHAnsi" w:hAnsiTheme="minorHAnsi"/>
        </w:rPr>
      </w:pPr>
      <w:r w:rsidRPr="00F81B8A">
        <w:rPr>
          <w:rFonts w:asciiTheme="minorHAnsi" w:hAnsiTheme="minorHAnsi"/>
        </w:rPr>
        <w:t xml:space="preserve">We will contact the child’s parents or carers with all urgency, and if they are </w:t>
      </w:r>
      <w:r w:rsidR="002A0CFB" w:rsidRPr="00F81B8A">
        <w:rPr>
          <w:rFonts w:asciiTheme="minorHAnsi" w:hAnsiTheme="minorHAnsi"/>
        </w:rPr>
        <w:t>unavailable,</w:t>
      </w:r>
      <w:r w:rsidRPr="00F81B8A">
        <w:rPr>
          <w:rFonts w:asciiTheme="minorHAnsi" w:hAnsiTheme="minorHAnsi"/>
        </w:rPr>
        <w:t xml:space="preserve"> we will </w:t>
      </w:r>
      <w:r w:rsidRPr="007E7235">
        <w:rPr>
          <w:rFonts w:asciiTheme="minorHAnsi" w:hAnsiTheme="minorHAnsi"/>
        </w:rPr>
        <w:t xml:space="preserve">call the other emergency contacts that we have on file for the child. </w:t>
      </w:r>
    </w:p>
    <w:p w14:paraId="6C7E32B4" w14:textId="7F452886" w:rsidR="003D31F8" w:rsidRPr="00FA2B45" w:rsidRDefault="003D31F8" w:rsidP="007F6A2B">
      <w:pPr>
        <w:numPr>
          <w:ilvl w:val="0"/>
          <w:numId w:val="7"/>
        </w:numPr>
        <w:spacing w:after="40" w:line="240" w:lineRule="auto"/>
        <w:ind w:left="714" w:hanging="357"/>
        <w:rPr>
          <w:rFonts w:asciiTheme="minorHAnsi" w:hAnsiTheme="minorHAnsi"/>
        </w:rPr>
      </w:pPr>
      <w:r w:rsidRPr="007E7235">
        <w:rPr>
          <w:rFonts w:asciiTheme="minorHAnsi" w:hAnsiTheme="minorHAnsi"/>
        </w:rPr>
        <w:t xml:space="preserve">If staff are at all unsure whether the emergency services are </w:t>
      </w:r>
      <w:r w:rsidR="0042715B" w:rsidRPr="007E7235">
        <w:rPr>
          <w:rFonts w:asciiTheme="minorHAnsi" w:hAnsiTheme="minorHAnsi"/>
        </w:rPr>
        <w:t>required,</w:t>
      </w:r>
      <w:r w:rsidRPr="007E7235">
        <w:rPr>
          <w:rFonts w:asciiTheme="minorHAnsi" w:hAnsiTheme="minorHAnsi"/>
        </w:rPr>
        <w:t xml:space="preserve"> they must immediately </w:t>
      </w:r>
      <w:r w:rsidRPr="00FA2B45">
        <w:rPr>
          <w:rFonts w:asciiTheme="minorHAnsi" w:hAnsiTheme="minorHAnsi"/>
        </w:rPr>
        <w:t>seek a second opinion from a qualified first aider and contact the parent.</w:t>
      </w:r>
    </w:p>
    <w:p w14:paraId="406C25EB" w14:textId="77777777" w:rsidR="0091253F" w:rsidRPr="00FA2B45" w:rsidRDefault="0091253F" w:rsidP="007F6A2B">
      <w:pPr>
        <w:numPr>
          <w:ilvl w:val="0"/>
          <w:numId w:val="7"/>
        </w:numPr>
        <w:spacing w:after="40" w:line="240" w:lineRule="auto"/>
        <w:ind w:left="714" w:hanging="357"/>
        <w:rPr>
          <w:rFonts w:asciiTheme="minorHAnsi" w:hAnsiTheme="minorHAnsi"/>
        </w:rPr>
      </w:pPr>
      <w:r w:rsidRPr="00FA2B45">
        <w:rPr>
          <w:rFonts w:asciiTheme="minorHAnsi" w:hAnsiTheme="minorHAnsi"/>
        </w:rPr>
        <w:t>If the parent decides not to collect the child, if we have recommended this, then we will advise parents that we will be seeking emergency medical advice and/or treatment.</w:t>
      </w:r>
    </w:p>
    <w:p w14:paraId="0FF76C09" w14:textId="77777777" w:rsidR="007F6A2B" w:rsidRPr="00F81B8A" w:rsidRDefault="007F6A2B" w:rsidP="007F6A2B">
      <w:pPr>
        <w:numPr>
          <w:ilvl w:val="0"/>
          <w:numId w:val="7"/>
        </w:numPr>
        <w:spacing w:after="40" w:line="240" w:lineRule="auto"/>
        <w:ind w:left="714" w:hanging="357"/>
        <w:rPr>
          <w:rFonts w:asciiTheme="minorHAnsi" w:hAnsiTheme="minorHAnsi"/>
        </w:rPr>
      </w:pPr>
      <w:r w:rsidRPr="00F81B8A">
        <w:rPr>
          <w:rFonts w:asciiTheme="minorHAnsi" w:hAnsiTheme="minorHAnsi"/>
        </w:rPr>
        <w:lastRenderedPageBreak/>
        <w:t xml:space="preserve">After a major </w:t>
      </w:r>
      <w:r w:rsidR="00FA2B45" w:rsidRPr="00F81B8A">
        <w:rPr>
          <w:rFonts w:asciiTheme="minorHAnsi" w:hAnsiTheme="minorHAnsi"/>
        </w:rPr>
        <w:t>incident,</w:t>
      </w:r>
      <w:r w:rsidRPr="00F81B8A">
        <w:rPr>
          <w:rFonts w:asciiTheme="minorHAnsi" w:hAnsiTheme="minorHAnsi"/>
        </w:rPr>
        <w:t xml:space="preserve"> the manager and staff will review the events and consider whether any changes need to be made to the Nursery’s policies or procedures.</w:t>
      </w:r>
    </w:p>
    <w:p w14:paraId="21F84992" w14:textId="77777777" w:rsidR="007F6A2B" w:rsidRPr="00225AE4" w:rsidRDefault="007F6A2B" w:rsidP="007F6A2B">
      <w:pPr>
        <w:numPr>
          <w:ilvl w:val="0"/>
          <w:numId w:val="7"/>
        </w:numPr>
        <w:spacing w:after="40" w:line="240" w:lineRule="auto"/>
        <w:ind w:left="714" w:hanging="357"/>
        <w:rPr>
          <w:rFonts w:asciiTheme="minorHAnsi" w:hAnsiTheme="minorHAnsi"/>
        </w:rPr>
      </w:pPr>
      <w:r w:rsidRPr="00225AE4">
        <w:rPr>
          <w:rFonts w:asciiTheme="minorHAnsi" w:hAnsiTheme="minorHAnsi"/>
        </w:rPr>
        <w:t>We will notify Ofsted and child protection agencies</w:t>
      </w:r>
      <w:r w:rsidR="00E86FF9">
        <w:rPr>
          <w:rFonts w:asciiTheme="minorHAnsi" w:hAnsiTheme="minorHAnsi"/>
        </w:rPr>
        <w:t xml:space="preserve"> </w:t>
      </w:r>
      <w:r w:rsidR="00E86FF9" w:rsidRPr="0042715B">
        <w:rPr>
          <w:rFonts w:asciiTheme="minorHAnsi" w:hAnsiTheme="minorHAnsi"/>
        </w:rPr>
        <w:t>and RIDDOR</w:t>
      </w:r>
      <w:r w:rsidR="00E86FF9">
        <w:rPr>
          <w:rFonts w:asciiTheme="minorHAnsi" w:hAnsiTheme="minorHAnsi"/>
        </w:rPr>
        <w:t xml:space="preserve"> if relevant</w:t>
      </w:r>
      <w:r w:rsidRPr="00225AE4">
        <w:rPr>
          <w:rFonts w:asciiTheme="minorHAnsi" w:hAnsiTheme="minorHAnsi"/>
        </w:rPr>
        <w:t xml:space="preserve"> in the event of any serious accident or injury to a child in our care as soon as reasonably possible and within 14 days at the latest.</w:t>
      </w:r>
    </w:p>
    <w:p w14:paraId="4D2B37A3" w14:textId="77777777" w:rsidR="007F6A2B" w:rsidRPr="00F81B8A" w:rsidRDefault="007F6A2B" w:rsidP="007F6A2B">
      <w:pPr>
        <w:pStyle w:val="Heading1"/>
        <w:spacing w:before="0"/>
        <w:jc w:val="left"/>
        <w:rPr>
          <w:rFonts w:asciiTheme="minorHAnsi" w:hAnsiTheme="minorHAnsi" w:cs="Arial"/>
          <w:sz w:val="24"/>
          <w:szCs w:val="24"/>
          <w:u w:val="none"/>
        </w:rPr>
      </w:pPr>
      <w:bookmarkStart w:id="0" w:name="_Toc210026020"/>
      <w:r w:rsidRPr="00F81B8A">
        <w:rPr>
          <w:rFonts w:asciiTheme="minorHAnsi" w:hAnsiTheme="minorHAnsi" w:cs="Arial"/>
          <w:sz w:val="24"/>
          <w:szCs w:val="24"/>
          <w:u w:val="none"/>
        </w:rPr>
        <w:t>Communicable diseases</w:t>
      </w:r>
      <w:bookmarkEnd w:id="0"/>
      <w:r w:rsidRPr="00F81B8A">
        <w:rPr>
          <w:rFonts w:asciiTheme="minorHAnsi" w:hAnsiTheme="minorHAnsi" w:cs="Arial"/>
          <w:sz w:val="24"/>
          <w:szCs w:val="24"/>
          <w:u w:val="none"/>
        </w:rPr>
        <w:t xml:space="preserve"> and conditions</w:t>
      </w:r>
    </w:p>
    <w:p w14:paraId="0E023AA4" w14:textId="77777777" w:rsidR="007F6A2B" w:rsidRPr="00F81B8A" w:rsidRDefault="007F6A2B" w:rsidP="000505ED">
      <w:pPr>
        <w:tabs>
          <w:tab w:val="left" w:pos="567"/>
        </w:tabs>
        <w:rPr>
          <w:rFonts w:asciiTheme="minorHAnsi" w:hAnsiTheme="minorHAnsi"/>
        </w:rPr>
      </w:pPr>
      <w:r w:rsidRPr="00F81B8A">
        <w:rPr>
          <w:rFonts w:asciiTheme="minorHAnsi" w:hAnsiTheme="minorHAnsi"/>
        </w:rPr>
        <w:t xml:space="preserve">If a case of head lice is found at the nursery, the child’s parents or carers will be discreetly informed when they collect the child. Other parents will be warned to check their own children for head lice, but care will be taken not to identify the child affected. </w:t>
      </w:r>
    </w:p>
    <w:p w14:paraId="06905191" w14:textId="77777777" w:rsidR="007F6A2B" w:rsidRPr="00F81B8A" w:rsidRDefault="007F6A2B" w:rsidP="007F6A2B">
      <w:pPr>
        <w:rPr>
          <w:rFonts w:asciiTheme="minorHAnsi" w:hAnsiTheme="minorHAnsi"/>
        </w:rPr>
      </w:pPr>
      <w:r w:rsidRPr="00F81B8A">
        <w:rPr>
          <w:rFonts w:asciiTheme="minorHAnsi" w:hAnsiTheme="minorHAnsi"/>
        </w:rPr>
        <w:t xml:space="preserve">If an infectious or communicable disease is detected on the Nursey’s premises, we will inform parents and carers as soon as possible. </w:t>
      </w:r>
    </w:p>
    <w:p w14:paraId="6995CCB0" w14:textId="77777777" w:rsidR="007F6A2B" w:rsidRPr="00F81B8A" w:rsidRDefault="007F6A2B" w:rsidP="007F6A2B">
      <w:pPr>
        <w:rPr>
          <w:rFonts w:asciiTheme="minorHAnsi" w:hAnsiTheme="minorHAnsi"/>
        </w:rPr>
      </w:pPr>
      <w:r w:rsidRPr="00F81B8A">
        <w:rPr>
          <w:rFonts w:asciiTheme="minorHAnsi" w:hAnsiTheme="minorHAnsi"/>
        </w:rPr>
        <w:t>If there is an incident of food poisoning affecting two or more children looked after at the Nursery the Manager will inform Ofsted as soon as possible and within 14 days at the latest.</w:t>
      </w:r>
    </w:p>
    <w:p w14:paraId="32DA71CD" w14:textId="77777777" w:rsidR="007F6A2B" w:rsidRPr="0096484F" w:rsidRDefault="007F6A2B" w:rsidP="000505ED">
      <w:pPr>
        <w:rPr>
          <w:rFonts w:asciiTheme="minorHAnsi" w:hAnsiTheme="minorHAnsi"/>
        </w:rPr>
      </w:pPr>
      <w:r w:rsidRPr="00F81B8A">
        <w:rPr>
          <w:rFonts w:asciiTheme="minorHAnsi" w:hAnsiTheme="minorHAnsi"/>
        </w:rPr>
        <w:t>If there is an outbreak of a notifiable disease at the Nursery, we will inform the local health protection unit, HSE under RIDDOR (if appropriate), and Ofsted.</w:t>
      </w:r>
    </w:p>
    <w:p w14:paraId="014C949A" w14:textId="77777777" w:rsidR="007F6A2B" w:rsidRPr="0096484F" w:rsidRDefault="007F6A2B" w:rsidP="007F6A2B">
      <w:pPr>
        <w:tabs>
          <w:tab w:val="left" w:pos="567"/>
        </w:tabs>
        <w:spacing w:after="120"/>
        <w:rPr>
          <w:rFonts w:asciiTheme="minorHAnsi" w:hAnsiTheme="minorHAnsi" w:cs="Arial"/>
          <w:b/>
        </w:rPr>
      </w:pPr>
      <w:r w:rsidRPr="0096484F">
        <w:rPr>
          <w:rFonts w:asciiTheme="minorHAnsi" w:hAnsiTheme="minorHAnsi" w:cs="Arial"/>
          <w:b/>
        </w:rPr>
        <w:t>Useful contacts</w:t>
      </w:r>
    </w:p>
    <w:p w14:paraId="71ED843A" w14:textId="77777777" w:rsidR="007F6A2B" w:rsidRPr="0096484F" w:rsidRDefault="007F6A2B" w:rsidP="007F6A2B">
      <w:pPr>
        <w:tabs>
          <w:tab w:val="left" w:pos="567"/>
        </w:tabs>
        <w:rPr>
          <w:rFonts w:asciiTheme="minorHAnsi" w:hAnsiTheme="minorHAnsi"/>
        </w:rPr>
      </w:pPr>
      <w:r w:rsidRPr="0096484F">
        <w:rPr>
          <w:rFonts w:asciiTheme="minorHAnsi" w:hAnsiTheme="minorHAnsi"/>
        </w:rPr>
        <w:t xml:space="preserve">Health Protection Unit: </w:t>
      </w:r>
      <w:r w:rsidR="00FA2B45">
        <w:rPr>
          <w:rStyle w:val="fn"/>
          <w:lang w:val="en"/>
        </w:rPr>
        <w:t>PHE East of England Health Protection Team</w:t>
      </w:r>
      <w:r w:rsidR="00FA2B45">
        <w:rPr>
          <w:rStyle w:val="visuallyhidden"/>
          <w:lang w:val="en"/>
        </w:rPr>
        <w:t>,</w:t>
      </w:r>
      <w:r w:rsidR="00FA2B45">
        <w:rPr>
          <w:lang w:val="en"/>
        </w:rPr>
        <w:t xml:space="preserve"> </w:t>
      </w:r>
      <w:r w:rsidR="00FA2B45">
        <w:rPr>
          <w:lang w:val="en"/>
        </w:rPr>
        <w:br/>
      </w:r>
      <w:r w:rsidR="00FA2B45">
        <w:rPr>
          <w:rStyle w:val="street-address"/>
          <w:lang w:val="en"/>
        </w:rPr>
        <w:t xml:space="preserve">Thetford Community Healthy Living Centre, </w:t>
      </w:r>
      <w:proofErr w:type="spellStart"/>
      <w:r w:rsidR="00FA2B45">
        <w:rPr>
          <w:rStyle w:val="street-address"/>
          <w:lang w:val="en"/>
        </w:rPr>
        <w:t>Croxton</w:t>
      </w:r>
      <w:proofErr w:type="spellEnd"/>
      <w:r w:rsidR="00FA2B45">
        <w:rPr>
          <w:rStyle w:val="street-address"/>
          <w:lang w:val="en"/>
        </w:rPr>
        <w:t xml:space="preserve"> Road</w:t>
      </w:r>
      <w:r w:rsidR="00FA2B45">
        <w:rPr>
          <w:rStyle w:val="visuallyhidden"/>
          <w:lang w:val="en"/>
        </w:rPr>
        <w:t>,</w:t>
      </w:r>
      <w:r w:rsidR="00FA2B45">
        <w:rPr>
          <w:lang w:val="en"/>
        </w:rPr>
        <w:t xml:space="preserve"> </w:t>
      </w:r>
      <w:r w:rsidR="00FA2B45">
        <w:rPr>
          <w:lang w:val="en"/>
        </w:rPr>
        <w:br/>
      </w:r>
      <w:r w:rsidR="00FA2B45">
        <w:rPr>
          <w:rStyle w:val="locality"/>
          <w:lang w:val="en"/>
        </w:rPr>
        <w:t>Thetford</w:t>
      </w:r>
      <w:r w:rsidR="00FA2B45">
        <w:rPr>
          <w:rStyle w:val="visuallyhidden"/>
          <w:lang w:val="en"/>
        </w:rPr>
        <w:t>,</w:t>
      </w:r>
      <w:r w:rsidR="00FA2B45">
        <w:rPr>
          <w:lang w:val="en"/>
        </w:rPr>
        <w:t xml:space="preserve"> </w:t>
      </w:r>
      <w:r w:rsidR="00FA2B45">
        <w:rPr>
          <w:lang w:val="en"/>
        </w:rPr>
        <w:br/>
      </w:r>
      <w:r w:rsidR="00FA2B45">
        <w:rPr>
          <w:rStyle w:val="postal-code"/>
          <w:rFonts w:eastAsia="Times"/>
          <w:lang w:val="en"/>
        </w:rPr>
        <w:t>IP24 1JD</w:t>
      </w:r>
    </w:p>
    <w:p w14:paraId="3FF68C53" w14:textId="77777777" w:rsidR="007F6A2B" w:rsidRPr="0096484F" w:rsidRDefault="007F6A2B" w:rsidP="007F6A2B">
      <w:pPr>
        <w:tabs>
          <w:tab w:val="left" w:pos="567"/>
        </w:tabs>
        <w:rPr>
          <w:rFonts w:asciiTheme="minorHAnsi" w:hAnsiTheme="minorHAnsi"/>
        </w:rPr>
      </w:pPr>
      <w:r w:rsidRPr="0096484F">
        <w:rPr>
          <w:rFonts w:asciiTheme="minorHAnsi" w:hAnsiTheme="minorHAnsi"/>
        </w:rPr>
        <w:t>Ofsted: 0300 123 1231</w:t>
      </w:r>
    </w:p>
    <w:p w14:paraId="707216B4" w14:textId="77777777" w:rsidR="007F6A2B" w:rsidRPr="0096484F" w:rsidRDefault="007F6A2B" w:rsidP="007F6A2B">
      <w:pPr>
        <w:tabs>
          <w:tab w:val="left" w:pos="567"/>
        </w:tabs>
        <w:rPr>
          <w:rFonts w:asciiTheme="minorHAnsi" w:hAnsiTheme="minorHAnsi"/>
        </w:rPr>
      </w:pPr>
      <w:r w:rsidRPr="0096484F">
        <w:rPr>
          <w:rFonts w:asciiTheme="minorHAnsi" w:hAnsiTheme="minorHAnsi"/>
        </w:rPr>
        <w:t>RIDDOR Incident Contact Unit: 0845 300 99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5"/>
        <w:gridCol w:w="3797"/>
      </w:tblGrid>
      <w:tr w:rsidR="007F6A2B" w:rsidRPr="0096484F" w14:paraId="7DEFB991" w14:textId="77777777" w:rsidTr="000257DA">
        <w:trPr>
          <w:trHeight w:val="466"/>
        </w:trPr>
        <w:tc>
          <w:tcPr>
            <w:tcW w:w="2936" w:type="pct"/>
            <w:tcMar>
              <w:top w:w="57" w:type="dxa"/>
            </w:tcMar>
          </w:tcPr>
          <w:p w14:paraId="63DDED53" w14:textId="77777777" w:rsidR="007F6A2B" w:rsidRPr="0096484F" w:rsidRDefault="007F6A2B" w:rsidP="000257DA">
            <w:pPr>
              <w:rPr>
                <w:rFonts w:asciiTheme="minorHAnsi" w:hAnsiTheme="minorHAnsi" w:cs="Arial"/>
                <w:color w:val="0000FF"/>
              </w:rPr>
            </w:pPr>
            <w:r w:rsidRPr="0096484F">
              <w:rPr>
                <w:rFonts w:asciiTheme="minorHAnsi" w:hAnsiTheme="minorHAnsi" w:cs="Arial"/>
              </w:rPr>
              <w:t xml:space="preserve">This policy was adopted by: </w:t>
            </w:r>
          </w:p>
          <w:p w14:paraId="53E685C2" w14:textId="3C434F30" w:rsidR="007F6A2B" w:rsidRPr="0096484F" w:rsidRDefault="00316BFF" w:rsidP="000257DA">
            <w:pPr>
              <w:rPr>
                <w:rFonts w:asciiTheme="minorHAnsi" w:hAnsiTheme="minorHAnsi" w:cs="Arial"/>
              </w:rPr>
            </w:pPr>
            <w:r>
              <w:rPr>
                <w:rFonts w:asciiTheme="minorHAnsi" w:hAnsiTheme="minorHAnsi" w:cs="Arial"/>
              </w:rPr>
              <w:t xml:space="preserve">Stebbing green day nursery </w:t>
            </w:r>
          </w:p>
        </w:tc>
        <w:tc>
          <w:tcPr>
            <w:tcW w:w="2007" w:type="pct"/>
            <w:tcMar>
              <w:top w:w="57" w:type="dxa"/>
            </w:tcMar>
          </w:tcPr>
          <w:p w14:paraId="4DA63FF0" w14:textId="59CCC28A" w:rsidR="00316BFF" w:rsidRPr="0096484F" w:rsidRDefault="007F6A2B" w:rsidP="000257DA">
            <w:pPr>
              <w:rPr>
                <w:rFonts w:asciiTheme="minorHAnsi" w:hAnsiTheme="minorHAnsi" w:cs="Arial"/>
              </w:rPr>
            </w:pPr>
            <w:r w:rsidRPr="0096484F">
              <w:rPr>
                <w:rFonts w:asciiTheme="minorHAnsi" w:hAnsiTheme="minorHAnsi" w:cs="Arial"/>
              </w:rPr>
              <w:t>Date:</w:t>
            </w:r>
            <w:r w:rsidR="008A414A">
              <w:rPr>
                <w:rFonts w:asciiTheme="minorHAnsi" w:hAnsiTheme="minorHAnsi" w:cs="Arial"/>
              </w:rPr>
              <w:t xml:space="preserve"> 21</w:t>
            </w:r>
            <w:r w:rsidR="008A414A" w:rsidRPr="008A414A">
              <w:rPr>
                <w:rFonts w:asciiTheme="minorHAnsi" w:hAnsiTheme="minorHAnsi" w:cs="Arial"/>
                <w:vertAlign w:val="superscript"/>
              </w:rPr>
              <w:t>st</w:t>
            </w:r>
            <w:r w:rsidR="008A414A">
              <w:rPr>
                <w:rFonts w:asciiTheme="minorHAnsi" w:hAnsiTheme="minorHAnsi" w:cs="Arial"/>
              </w:rPr>
              <w:t xml:space="preserve"> April 2022</w:t>
            </w:r>
          </w:p>
        </w:tc>
      </w:tr>
      <w:tr w:rsidR="007F6A2B" w:rsidRPr="0096484F" w14:paraId="79563A96" w14:textId="77777777" w:rsidTr="000257DA">
        <w:trPr>
          <w:trHeight w:val="455"/>
        </w:trPr>
        <w:tc>
          <w:tcPr>
            <w:tcW w:w="2936" w:type="pct"/>
            <w:tcMar>
              <w:top w:w="57" w:type="dxa"/>
            </w:tcMar>
          </w:tcPr>
          <w:p w14:paraId="34DA95C2" w14:textId="10861D9A" w:rsidR="00316BFF" w:rsidRPr="00316BFF" w:rsidRDefault="007F6A2B" w:rsidP="000257DA">
            <w:pPr>
              <w:rPr>
                <w:rFonts w:asciiTheme="minorHAnsi" w:hAnsiTheme="minorHAnsi" w:cs="Arial"/>
              </w:rPr>
            </w:pPr>
            <w:r w:rsidRPr="0096484F">
              <w:rPr>
                <w:rFonts w:asciiTheme="minorHAnsi" w:hAnsiTheme="minorHAnsi" w:cs="Arial"/>
              </w:rPr>
              <w:t xml:space="preserve">To be reviewed: </w:t>
            </w:r>
          </w:p>
          <w:p w14:paraId="0385AD48" w14:textId="4A44F608" w:rsidR="007F6A2B" w:rsidRPr="0096484F" w:rsidRDefault="00B7178C" w:rsidP="000257DA">
            <w:pPr>
              <w:rPr>
                <w:rFonts w:asciiTheme="minorHAnsi" w:hAnsiTheme="minorHAnsi" w:cs="Arial"/>
              </w:rPr>
            </w:pPr>
            <w:r>
              <w:rPr>
                <w:rFonts w:asciiTheme="minorHAnsi" w:hAnsiTheme="minorHAnsi" w:cs="Arial"/>
              </w:rPr>
              <w:t>April 2023</w:t>
            </w:r>
          </w:p>
        </w:tc>
        <w:tc>
          <w:tcPr>
            <w:tcW w:w="2007" w:type="pct"/>
            <w:tcMar>
              <w:top w:w="57" w:type="dxa"/>
            </w:tcMar>
          </w:tcPr>
          <w:p w14:paraId="35A69E7F" w14:textId="77777777" w:rsidR="007F6A2B" w:rsidRDefault="007F6A2B" w:rsidP="000257DA">
            <w:pPr>
              <w:rPr>
                <w:rFonts w:asciiTheme="minorHAnsi" w:hAnsiTheme="minorHAnsi" w:cs="Arial"/>
              </w:rPr>
            </w:pPr>
            <w:r w:rsidRPr="0096484F">
              <w:rPr>
                <w:rFonts w:asciiTheme="minorHAnsi" w:hAnsiTheme="minorHAnsi" w:cs="Arial"/>
              </w:rPr>
              <w:t>Signed:</w:t>
            </w:r>
          </w:p>
          <w:p w14:paraId="3A5566D1" w14:textId="24A71C7D" w:rsidR="00830D1E" w:rsidRPr="0096484F" w:rsidRDefault="00830D1E" w:rsidP="000257DA">
            <w:pPr>
              <w:rPr>
                <w:rFonts w:asciiTheme="minorHAnsi" w:hAnsiTheme="minorHAnsi" w:cs="Arial"/>
                <w:color w:val="0000FF"/>
              </w:rPr>
            </w:pPr>
            <w:r>
              <w:rPr>
                <w:rFonts w:asciiTheme="minorHAnsi" w:hAnsiTheme="minorHAnsi" w:cs="Arial"/>
                <w:color w:val="0000FF"/>
              </w:rPr>
              <w:t>T</w:t>
            </w:r>
            <w:r w:rsidR="00B7178C">
              <w:rPr>
                <w:rFonts w:asciiTheme="minorHAnsi" w:hAnsiTheme="minorHAnsi" w:cs="Arial"/>
                <w:color w:val="0000FF"/>
              </w:rPr>
              <w:t xml:space="preserve">erri Barnett </w:t>
            </w:r>
          </w:p>
        </w:tc>
      </w:tr>
    </w:tbl>
    <w:p w14:paraId="7C128473" w14:textId="77777777" w:rsidR="007F6A2B" w:rsidRPr="0096484F" w:rsidRDefault="007F6A2B" w:rsidP="007F6A2B">
      <w:pPr>
        <w:rPr>
          <w:rFonts w:asciiTheme="minorHAnsi" w:hAnsiTheme="minorHAnsi" w:cs="Tahoma"/>
          <w:sz w:val="20"/>
          <w:szCs w:val="20"/>
        </w:rPr>
      </w:pPr>
    </w:p>
    <w:p w14:paraId="6D7028A2" w14:textId="77777777" w:rsidR="007F6A2B" w:rsidRDefault="007F6A2B" w:rsidP="007F6A2B">
      <w:pPr>
        <w:rPr>
          <w:rFonts w:asciiTheme="minorHAnsi" w:hAnsiTheme="minorHAnsi" w:cs="Tahoma"/>
          <w:i/>
          <w:sz w:val="20"/>
          <w:szCs w:val="20"/>
        </w:rPr>
      </w:pPr>
      <w:r w:rsidRPr="0096484F">
        <w:rPr>
          <w:rFonts w:asciiTheme="minorHAnsi" w:hAnsiTheme="minorHAnsi" w:cs="Tahoma"/>
          <w:sz w:val="20"/>
          <w:szCs w:val="20"/>
        </w:rPr>
        <w:t xml:space="preserve">Written in accordance with the </w:t>
      </w:r>
      <w:r w:rsidRPr="0096484F">
        <w:rPr>
          <w:rFonts w:asciiTheme="minorHAnsi" w:hAnsiTheme="minorHAnsi" w:cs="Tahoma"/>
          <w:i/>
          <w:sz w:val="20"/>
          <w:szCs w:val="20"/>
        </w:rPr>
        <w:t xml:space="preserve">Statutory Framework for the Early </w:t>
      </w:r>
      <w:r w:rsidR="007E7235">
        <w:rPr>
          <w:rFonts w:asciiTheme="minorHAnsi" w:hAnsiTheme="minorHAnsi" w:cs="Tahoma"/>
          <w:i/>
          <w:sz w:val="20"/>
          <w:szCs w:val="20"/>
        </w:rPr>
        <w:t>Years Foundation Stage (2017</w:t>
      </w:r>
      <w:r w:rsidRPr="0096484F">
        <w:rPr>
          <w:rFonts w:asciiTheme="minorHAnsi" w:hAnsiTheme="minorHAnsi" w:cs="Tahoma"/>
          <w:i/>
          <w:sz w:val="20"/>
          <w:szCs w:val="20"/>
        </w:rPr>
        <w:t>): Safeguarding and Welfare Requirements: Accident or injury [3.50-3.51] and Food and drink [3.49].</w:t>
      </w:r>
    </w:p>
    <w:p w14:paraId="79163F76" w14:textId="77777777" w:rsidR="0050005F" w:rsidRDefault="0050005F" w:rsidP="007F6A2B">
      <w:pPr>
        <w:rPr>
          <w:rFonts w:asciiTheme="minorHAnsi" w:hAnsiTheme="minorHAnsi" w:cs="Tahoma"/>
          <w:i/>
          <w:sz w:val="20"/>
          <w:szCs w:val="20"/>
        </w:rPr>
      </w:pPr>
    </w:p>
    <w:p w14:paraId="02D3CE9C" w14:textId="77777777" w:rsidR="007F6A2B" w:rsidRDefault="007F6A2B" w:rsidP="007F6A2B">
      <w:pPr>
        <w:pStyle w:val="Heading2"/>
        <w:tabs>
          <w:tab w:val="left" w:pos="567"/>
        </w:tabs>
        <w:spacing w:before="0" w:after="360"/>
        <w:rPr>
          <w:rFonts w:ascii="Calibri" w:hAnsi="Calibri" w:cs="Arial"/>
          <w:sz w:val="24"/>
          <w:szCs w:val="24"/>
          <w:u w:val="none"/>
        </w:rPr>
      </w:pPr>
      <w:r w:rsidRPr="005D16B3">
        <w:rPr>
          <w:rFonts w:ascii="Calibri" w:hAnsi="Calibri" w:cs="Arial"/>
          <w:sz w:val="24"/>
          <w:szCs w:val="24"/>
          <w:u w:val="none"/>
        </w:rPr>
        <w:t>Minimum exclusion periods for infectious conditions and diseases</w:t>
      </w:r>
    </w:p>
    <w:tbl>
      <w:tblPr>
        <w:tblStyle w:val="TableGrid0"/>
        <w:tblW w:w="10456" w:type="dxa"/>
        <w:tblInd w:w="5" w:type="dxa"/>
        <w:tblCellMar>
          <w:top w:w="57" w:type="dxa"/>
          <w:left w:w="57" w:type="dxa"/>
        </w:tblCellMar>
        <w:tblLook w:val="04A0" w:firstRow="1" w:lastRow="0" w:firstColumn="1" w:lastColumn="0" w:noHBand="0" w:noVBand="1"/>
      </w:tblPr>
      <w:tblGrid>
        <w:gridCol w:w="3414"/>
        <w:gridCol w:w="3061"/>
        <w:gridCol w:w="3981"/>
      </w:tblGrid>
      <w:tr w:rsidR="00225AE4" w14:paraId="3F48B76A" w14:textId="77777777" w:rsidTr="00543F70">
        <w:trPr>
          <w:trHeight w:val="2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12A9DE9D" w14:textId="77777777" w:rsidR="00225AE4" w:rsidRDefault="00225AE4" w:rsidP="00543F70">
            <w:pPr>
              <w:spacing w:line="259" w:lineRule="auto"/>
              <w:ind w:right="57"/>
              <w:jc w:val="center"/>
            </w:pPr>
            <w:r>
              <w:rPr>
                <w:rFonts w:ascii="Trebuchet MS" w:eastAsia="Trebuchet MS" w:hAnsi="Trebuchet MS" w:cs="Trebuchet MS"/>
                <w:b/>
              </w:rPr>
              <w:t>Infection or symptoms</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19CDD966" w14:textId="77777777" w:rsidR="00225AE4" w:rsidRDefault="00225AE4" w:rsidP="00543F70">
            <w:pPr>
              <w:spacing w:line="259" w:lineRule="auto"/>
              <w:ind w:right="56"/>
              <w:jc w:val="center"/>
            </w:pPr>
            <w:r>
              <w:rPr>
                <w:rFonts w:ascii="Trebuchet MS" w:eastAsia="Trebuchet MS" w:hAnsi="Trebuchet MS" w:cs="Trebuchet MS"/>
                <w:b/>
              </w:rPr>
              <w:t xml:space="preserve">Recommended Exclusion </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0919D68E" w14:textId="77777777" w:rsidR="00225AE4" w:rsidRDefault="00225AE4" w:rsidP="00543F70">
            <w:pPr>
              <w:spacing w:line="259" w:lineRule="auto"/>
              <w:ind w:right="57"/>
              <w:jc w:val="center"/>
            </w:pPr>
            <w:r>
              <w:rPr>
                <w:rFonts w:ascii="Trebuchet MS" w:eastAsia="Trebuchet MS" w:hAnsi="Trebuchet MS" w:cs="Trebuchet MS"/>
                <w:b/>
              </w:rPr>
              <w:t xml:space="preserve">Comments </w:t>
            </w:r>
          </w:p>
        </w:tc>
      </w:tr>
      <w:tr w:rsidR="00225AE4" w14:paraId="1F7190D8" w14:textId="77777777" w:rsidTr="00543F70">
        <w:trPr>
          <w:trHeight w:val="276"/>
        </w:trPr>
        <w:tc>
          <w:tcPr>
            <w:tcW w:w="10456" w:type="dxa"/>
            <w:gridSpan w:val="3"/>
            <w:tcBorders>
              <w:top w:val="single" w:sz="4" w:space="0" w:color="221F20"/>
              <w:left w:val="nil"/>
              <w:bottom w:val="single" w:sz="4" w:space="0" w:color="221F20"/>
              <w:right w:val="nil"/>
            </w:tcBorders>
            <w:shd w:val="clear" w:color="auto" w:fill="FEFEFE"/>
          </w:tcPr>
          <w:p w14:paraId="63B12F54" w14:textId="77777777" w:rsidR="00225AE4" w:rsidRDefault="00225AE4" w:rsidP="00543F70">
            <w:pPr>
              <w:spacing w:line="259" w:lineRule="auto"/>
              <w:ind w:right="57"/>
              <w:jc w:val="center"/>
            </w:pPr>
            <w:r>
              <w:rPr>
                <w:rFonts w:ascii="Trebuchet MS" w:eastAsia="Trebuchet MS" w:hAnsi="Trebuchet MS" w:cs="Trebuchet MS"/>
                <w:b/>
              </w:rPr>
              <w:t>1. Rashes/ skin infections</w:t>
            </w:r>
          </w:p>
        </w:tc>
      </w:tr>
      <w:tr w:rsidR="00225AE4" w14:paraId="41D19769" w14:textId="77777777" w:rsidTr="00543F70">
        <w:trPr>
          <w:trHeight w:val="5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62CE7473" w14:textId="1BF43A33" w:rsidR="00225AE4" w:rsidRDefault="00830D1E" w:rsidP="00543F70">
            <w:pPr>
              <w:spacing w:line="259" w:lineRule="auto"/>
            </w:pPr>
            <w:r>
              <w:t>Athlete’s</w:t>
            </w:r>
            <w:r w:rsidR="00225AE4">
              <w:t xml:space="preserve"> foot. </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255652A5" w14:textId="77777777" w:rsidR="00225AE4" w:rsidRDefault="00225AE4" w:rsidP="00543F70">
            <w:pPr>
              <w:spacing w:line="259" w:lineRule="auto"/>
            </w:pPr>
            <w:r>
              <w:t xml:space="preserve">None. </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7BAD48DF" w14:textId="77777777" w:rsidR="00225AE4" w:rsidRDefault="00225AE4" w:rsidP="00543F70">
            <w:pPr>
              <w:spacing w:line="259" w:lineRule="auto"/>
            </w:pPr>
            <w:r>
              <w:t>Not serious infection child should be treated.</w:t>
            </w:r>
          </w:p>
        </w:tc>
      </w:tr>
      <w:tr w:rsidR="00225AE4" w14:paraId="4F840C77" w14:textId="77777777" w:rsidTr="00543F70">
        <w:trPr>
          <w:trHeight w:val="8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20AA6F7D" w14:textId="77777777" w:rsidR="00225AE4" w:rsidRDefault="00225AE4" w:rsidP="00543F70">
            <w:pPr>
              <w:spacing w:line="259" w:lineRule="auto"/>
            </w:pPr>
            <w:r>
              <w:t>Chickenpox (Varicella Zoster).</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4583C7CE" w14:textId="77777777" w:rsidR="00225AE4" w:rsidRDefault="00225AE4" w:rsidP="00543F70">
            <w:pPr>
              <w:spacing w:line="259" w:lineRule="auto"/>
            </w:pPr>
            <w:r>
              <w:t>Until all vesicles have crusted over (usually 5 days).</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6B9508EB" w14:textId="77777777" w:rsidR="00225AE4" w:rsidRDefault="00225AE4" w:rsidP="00543F70">
            <w:pPr>
              <w:spacing w:line="259" w:lineRule="auto"/>
            </w:pPr>
            <w:r>
              <w:t>Pregnant staff should seek advice from their GP if they have no history of having the illness.</w:t>
            </w:r>
          </w:p>
        </w:tc>
      </w:tr>
      <w:tr w:rsidR="00225AE4" w14:paraId="1D8FB39E" w14:textId="77777777" w:rsidTr="00543F70">
        <w:trPr>
          <w:trHeight w:val="5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17DF1D0E" w14:textId="77777777" w:rsidR="00225AE4" w:rsidRDefault="00225AE4" w:rsidP="00543F70">
            <w:pPr>
              <w:spacing w:line="259" w:lineRule="auto"/>
            </w:pPr>
            <w:r>
              <w:t>Cold sores (herpes simplex).</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656A642C" w14:textId="77777777" w:rsidR="00225AE4" w:rsidRDefault="00225AE4" w:rsidP="00543F70">
            <w:pPr>
              <w:spacing w:line="259" w:lineRule="auto"/>
            </w:pPr>
            <w:r>
              <w:t xml:space="preserve">None. </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3D91CDC4" w14:textId="77777777" w:rsidR="00225AE4" w:rsidRDefault="00225AE4" w:rsidP="00543F70">
            <w:pPr>
              <w:spacing w:line="259" w:lineRule="auto"/>
            </w:pPr>
            <w:r>
              <w:t>Avoid kissing and contact with the sore.</w:t>
            </w:r>
          </w:p>
        </w:tc>
      </w:tr>
      <w:tr w:rsidR="00225AE4" w14:paraId="6D58C16D" w14:textId="77777777" w:rsidTr="00543F70">
        <w:trPr>
          <w:trHeight w:val="2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2CEA7EF4" w14:textId="77777777" w:rsidR="00225AE4" w:rsidRDefault="00225AE4" w:rsidP="00543F70">
            <w:pPr>
              <w:spacing w:line="259" w:lineRule="auto"/>
            </w:pPr>
            <w:r>
              <w:t>German measles (rubella).</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3B152637" w14:textId="77777777" w:rsidR="00225AE4" w:rsidRDefault="00225AE4" w:rsidP="00543F70">
            <w:pPr>
              <w:spacing w:line="259" w:lineRule="auto"/>
            </w:pPr>
            <w:r>
              <w:t>6 days from onset of rash.</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3567E213" w14:textId="77777777" w:rsidR="00225AE4" w:rsidRDefault="00225AE4" w:rsidP="00543F70">
            <w:pPr>
              <w:spacing w:line="259" w:lineRule="auto"/>
            </w:pPr>
            <w:r>
              <w:t>Preventable by immunisation.</w:t>
            </w:r>
          </w:p>
        </w:tc>
      </w:tr>
      <w:tr w:rsidR="00225AE4" w14:paraId="6C5B547D" w14:textId="77777777" w:rsidTr="00543F70">
        <w:trPr>
          <w:trHeight w:val="5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01015A3A" w14:textId="77777777" w:rsidR="00225AE4" w:rsidRDefault="00225AE4" w:rsidP="00543F70">
            <w:pPr>
              <w:spacing w:line="259" w:lineRule="auto"/>
            </w:pPr>
            <w:r>
              <w:t>Pregnant staff should seek advice from their GP.</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2BEF1EA4" w14:textId="77777777" w:rsidR="00225AE4" w:rsidRDefault="00225AE4" w:rsidP="00543F70">
            <w:pPr>
              <w:spacing w:after="160" w:line="259" w:lineRule="auto"/>
            </w:pP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0F773C92" w14:textId="77777777" w:rsidR="00225AE4" w:rsidRDefault="00225AE4" w:rsidP="00543F70">
            <w:pPr>
              <w:spacing w:after="160" w:line="259" w:lineRule="auto"/>
            </w:pPr>
          </w:p>
        </w:tc>
      </w:tr>
      <w:tr w:rsidR="00225AE4" w14:paraId="1C8F64B0" w14:textId="77777777" w:rsidTr="00543F70">
        <w:trPr>
          <w:trHeight w:val="5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06C51E63" w14:textId="77777777" w:rsidR="00225AE4" w:rsidRDefault="00225AE4" w:rsidP="00543F70">
            <w:pPr>
              <w:spacing w:line="259" w:lineRule="auto"/>
              <w:ind w:right="5"/>
            </w:pPr>
            <w:r>
              <w:t>Hand Foot and Mouth (coxsackie).</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532B651A" w14:textId="7F5A7E88" w:rsidR="00225AE4" w:rsidRDefault="007C6051" w:rsidP="00543F70">
            <w:pPr>
              <w:spacing w:line="259" w:lineRule="auto"/>
            </w:pPr>
            <w:r>
              <w:t xml:space="preserve">Exclusion until all blisters have healed. </w:t>
            </w:r>
            <w:r w:rsidR="00C01C14">
              <w:t xml:space="preserve">Children should </w:t>
            </w:r>
            <w:r w:rsidR="002140ED">
              <w:t xml:space="preserve">remain at home whilst they are feeling unwell. </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42D26592" w14:textId="77777777" w:rsidR="00225AE4" w:rsidRDefault="00225AE4" w:rsidP="00543F70">
            <w:pPr>
              <w:spacing w:line="259" w:lineRule="auto"/>
            </w:pPr>
            <w:r>
              <w:t xml:space="preserve">If </w:t>
            </w:r>
            <w:proofErr w:type="gramStart"/>
            <w:r>
              <w:t>a large number of</w:t>
            </w:r>
            <w:proofErr w:type="gramEnd"/>
            <w:r>
              <w:t xml:space="preserve"> children affected contact HPT.</w:t>
            </w:r>
          </w:p>
        </w:tc>
      </w:tr>
      <w:tr w:rsidR="00225AE4" w14:paraId="2E2224F8" w14:textId="77777777" w:rsidTr="00543F70">
        <w:trPr>
          <w:trHeight w:val="8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441674D3" w14:textId="77777777" w:rsidR="00225AE4" w:rsidRDefault="00225AE4" w:rsidP="00543F70">
            <w:pPr>
              <w:spacing w:line="259" w:lineRule="auto"/>
            </w:pPr>
            <w:r>
              <w:t>Impetigo (Streptococcal Group A skin infection).</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2C8CA808" w14:textId="77777777" w:rsidR="00225AE4" w:rsidRDefault="00225AE4" w:rsidP="00543F70">
            <w:pPr>
              <w:spacing w:line="259" w:lineRule="auto"/>
              <w:ind w:right="341"/>
            </w:pPr>
            <w:r>
              <w:t xml:space="preserve">Until lesions are crusted or healed or 48hours after starting </w:t>
            </w:r>
            <w:proofErr w:type="gramStart"/>
            <w:r>
              <w:t>antibiotics .</w:t>
            </w:r>
            <w:proofErr w:type="gramEnd"/>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2B170B88" w14:textId="77777777" w:rsidR="00225AE4" w:rsidRDefault="00225AE4" w:rsidP="00543F70">
            <w:pPr>
              <w:spacing w:line="259" w:lineRule="auto"/>
            </w:pPr>
            <w:r>
              <w:t>Antibiotics reduce the infectious period.</w:t>
            </w:r>
          </w:p>
        </w:tc>
      </w:tr>
      <w:tr w:rsidR="00225AE4" w14:paraId="04A92836" w14:textId="77777777" w:rsidTr="00543F70">
        <w:trPr>
          <w:trHeight w:val="2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6EF0F949" w14:textId="77777777" w:rsidR="00225AE4" w:rsidRDefault="00225AE4" w:rsidP="00543F70">
            <w:pPr>
              <w:spacing w:line="259" w:lineRule="auto"/>
            </w:pPr>
            <w:r>
              <w:t xml:space="preserve">Measles. </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2D985264" w14:textId="77777777" w:rsidR="00225AE4" w:rsidRDefault="00225AE4" w:rsidP="00543F70">
            <w:pPr>
              <w:spacing w:line="259" w:lineRule="auto"/>
            </w:pPr>
            <w:r>
              <w:t>4 days from onset of rash.</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479D9D52" w14:textId="77777777" w:rsidR="00225AE4" w:rsidRDefault="00225AE4" w:rsidP="00543F70">
            <w:pPr>
              <w:spacing w:line="259" w:lineRule="auto"/>
            </w:pPr>
            <w:r>
              <w:t>Preventable by immunisation.</w:t>
            </w:r>
          </w:p>
        </w:tc>
      </w:tr>
      <w:tr w:rsidR="00225AE4" w14:paraId="74F4E271" w14:textId="77777777" w:rsidTr="00543F70">
        <w:trPr>
          <w:trHeight w:val="5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687855CA" w14:textId="77777777" w:rsidR="00225AE4" w:rsidRDefault="00225AE4" w:rsidP="00543F70">
            <w:pPr>
              <w:spacing w:line="259" w:lineRule="auto"/>
            </w:pPr>
            <w:r>
              <w:t>Pregnant staff should seek advice from their GP.</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6B800CBC" w14:textId="77777777" w:rsidR="00225AE4" w:rsidRDefault="00225AE4" w:rsidP="00543F70">
            <w:pPr>
              <w:spacing w:after="160" w:line="259" w:lineRule="auto"/>
            </w:pPr>
          </w:p>
        </w:tc>
        <w:tc>
          <w:tcPr>
            <w:tcW w:w="3981" w:type="dxa"/>
            <w:tcBorders>
              <w:top w:val="single" w:sz="4" w:space="0" w:color="221F20"/>
              <w:left w:val="single" w:sz="4" w:space="0" w:color="221F20"/>
              <w:bottom w:val="single" w:sz="4" w:space="0" w:color="221F20"/>
              <w:right w:val="single" w:sz="4" w:space="0" w:color="221F20"/>
            </w:tcBorders>
            <w:shd w:val="clear" w:color="auto" w:fill="D3E2F4"/>
            <w:vAlign w:val="bottom"/>
          </w:tcPr>
          <w:p w14:paraId="2A7566C8" w14:textId="77777777" w:rsidR="00225AE4" w:rsidRDefault="00225AE4" w:rsidP="00543F70">
            <w:pPr>
              <w:spacing w:after="160" w:line="259" w:lineRule="auto"/>
            </w:pPr>
          </w:p>
        </w:tc>
      </w:tr>
      <w:tr w:rsidR="00225AE4" w14:paraId="064B6EDA" w14:textId="77777777" w:rsidTr="00543F70">
        <w:trPr>
          <w:trHeight w:val="2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719FF672" w14:textId="77777777" w:rsidR="00225AE4" w:rsidRDefault="00225AE4" w:rsidP="00543F70">
            <w:pPr>
              <w:spacing w:line="259" w:lineRule="auto"/>
            </w:pPr>
            <w:r>
              <w:t>Molluscum contagiosum.</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20BE54C0" w14:textId="77777777" w:rsidR="00225AE4" w:rsidRDefault="00225AE4" w:rsidP="00543F70">
            <w:pPr>
              <w:spacing w:line="259" w:lineRule="auto"/>
            </w:pPr>
            <w:r>
              <w:t>None</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40C5FB6E" w14:textId="77777777" w:rsidR="00225AE4" w:rsidRDefault="00225AE4" w:rsidP="00543F70">
            <w:pPr>
              <w:spacing w:line="259" w:lineRule="auto"/>
            </w:pPr>
            <w:proofErr w:type="spellStart"/>
            <w:r>
              <w:t>Self limiting</w:t>
            </w:r>
            <w:proofErr w:type="spellEnd"/>
            <w:r>
              <w:t xml:space="preserve"> </w:t>
            </w:r>
            <w:proofErr w:type="gramStart"/>
            <w:r>
              <w:t>condition..</w:t>
            </w:r>
            <w:proofErr w:type="gramEnd"/>
          </w:p>
        </w:tc>
      </w:tr>
      <w:tr w:rsidR="00225AE4" w14:paraId="4873B5F2" w14:textId="77777777" w:rsidTr="00543F70">
        <w:trPr>
          <w:trHeight w:val="5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16E8440A" w14:textId="77777777" w:rsidR="00225AE4" w:rsidRDefault="00225AE4" w:rsidP="00543F70">
            <w:pPr>
              <w:spacing w:line="259" w:lineRule="auto"/>
            </w:pPr>
            <w:r>
              <w:t>Ringworm.</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6786F8DD" w14:textId="77777777" w:rsidR="00225AE4" w:rsidRDefault="00225AE4" w:rsidP="00543F70">
            <w:pPr>
              <w:spacing w:line="259" w:lineRule="auto"/>
            </w:pPr>
            <w:r>
              <w:t>Not usually required unless extensive.</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40063032" w14:textId="77777777" w:rsidR="00225AE4" w:rsidRDefault="00225AE4" w:rsidP="00543F70">
            <w:pPr>
              <w:spacing w:line="259" w:lineRule="auto"/>
            </w:pPr>
            <w:r>
              <w:t>Treatment is required.</w:t>
            </w:r>
          </w:p>
        </w:tc>
      </w:tr>
      <w:tr w:rsidR="00225AE4" w14:paraId="37883E96" w14:textId="77777777" w:rsidTr="00543F70">
        <w:trPr>
          <w:trHeight w:val="2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1A17DF35" w14:textId="77777777" w:rsidR="00225AE4" w:rsidRDefault="00225AE4" w:rsidP="00543F70">
            <w:pPr>
              <w:spacing w:line="259" w:lineRule="auto"/>
            </w:pPr>
            <w:r>
              <w:t xml:space="preserve">Roseola. </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20DAA303" w14:textId="77777777" w:rsidR="00225AE4" w:rsidRDefault="00225AE4" w:rsidP="00543F70">
            <w:pPr>
              <w:spacing w:line="259" w:lineRule="auto"/>
            </w:pPr>
            <w:r>
              <w:t>None.</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7EAC6AC0" w14:textId="77777777" w:rsidR="00225AE4" w:rsidRDefault="00225AE4" w:rsidP="00543F70">
            <w:pPr>
              <w:spacing w:line="259" w:lineRule="auto"/>
            </w:pPr>
            <w:r>
              <w:t>None</w:t>
            </w:r>
          </w:p>
        </w:tc>
      </w:tr>
      <w:tr w:rsidR="00225AE4" w14:paraId="6E19BBAE" w14:textId="77777777" w:rsidTr="00543F70">
        <w:trPr>
          <w:trHeight w:val="5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00D5DDA2" w14:textId="77777777" w:rsidR="00225AE4" w:rsidRDefault="00225AE4" w:rsidP="00543F70">
            <w:pPr>
              <w:spacing w:line="259" w:lineRule="auto"/>
            </w:pPr>
            <w:r>
              <w:t>Scabies.</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27A43ADD" w14:textId="77777777" w:rsidR="00225AE4" w:rsidRDefault="00225AE4" w:rsidP="00543F70">
            <w:pPr>
              <w:spacing w:line="259" w:lineRule="auto"/>
            </w:pPr>
            <w:r>
              <w:rPr>
                <w:rFonts w:ascii="Trebuchet MS" w:eastAsia="Trebuchet MS" w:hAnsi="Trebuchet MS" w:cs="Trebuchet MS"/>
              </w:rPr>
              <w:t xml:space="preserve">Until first treatment has been </w:t>
            </w:r>
            <w:r>
              <w:t>completed.</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6272EDCD" w14:textId="77777777" w:rsidR="00225AE4" w:rsidRDefault="00225AE4" w:rsidP="00543F70">
            <w:pPr>
              <w:spacing w:line="259" w:lineRule="auto"/>
            </w:pPr>
            <w:r>
              <w:t>2 treatments are required including treatment for close contacts.</w:t>
            </w:r>
          </w:p>
        </w:tc>
      </w:tr>
      <w:tr w:rsidR="00225AE4" w14:paraId="2C67B8B0" w14:textId="77777777" w:rsidTr="00543F70">
        <w:trPr>
          <w:trHeight w:val="8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6C420170" w14:textId="77777777" w:rsidR="00225AE4" w:rsidRDefault="00225AE4" w:rsidP="00543F70">
            <w:pPr>
              <w:spacing w:line="259" w:lineRule="auto"/>
            </w:pPr>
            <w:r>
              <w:t xml:space="preserve">Scarlet fever. </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3B3E1003" w14:textId="77777777" w:rsidR="00225AE4" w:rsidRDefault="00225AE4" w:rsidP="00543F70">
            <w:pPr>
              <w:spacing w:line="259" w:lineRule="auto"/>
            </w:pPr>
            <w:r>
              <w:t xml:space="preserve">Child can return 24 hours after starting appropriate antibiotic treatment. </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56F91356" w14:textId="77777777" w:rsidR="00225AE4" w:rsidRDefault="00225AE4" w:rsidP="00543F70">
            <w:pPr>
              <w:spacing w:line="259" w:lineRule="auto"/>
            </w:pPr>
            <w:r>
              <w:t xml:space="preserve">Antibiotic treatment is recommended for the affected child. </w:t>
            </w:r>
          </w:p>
        </w:tc>
      </w:tr>
      <w:tr w:rsidR="00225AE4" w14:paraId="37DD1151" w14:textId="77777777" w:rsidTr="00543F70">
        <w:trPr>
          <w:trHeight w:val="5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222507BD" w14:textId="77777777" w:rsidR="00225AE4" w:rsidRDefault="00225AE4" w:rsidP="00543F70">
            <w:pPr>
              <w:spacing w:line="259" w:lineRule="auto"/>
            </w:pPr>
            <w:r>
              <w:rPr>
                <w:rFonts w:ascii="Trebuchet MS" w:eastAsia="Trebuchet MS" w:hAnsi="Trebuchet MS" w:cs="Trebuchet MS"/>
              </w:rPr>
              <w:lastRenderedPageBreak/>
              <w:t xml:space="preserve">Slapped cheek/fifth disease. </w:t>
            </w:r>
            <w:r>
              <w:t xml:space="preserve">Parvovirus B19. </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01A6A24C" w14:textId="77777777" w:rsidR="00225AE4" w:rsidRDefault="00225AE4" w:rsidP="00543F70">
            <w:pPr>
              <w:spacing w:line="259" w:lineRule="auto"/>
            </w:pPr>
            <w:r>
              <w:t xml:space="preserve">None (once rash has developed). </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70ACFFC5" w14:textId="77777777" w:rsidR="00225AE4" w:rsidRDefault="00225AE4" w:rsidP="00543F70">
            <w:pPr>
              <w:spacing w:after="160" w:line="259" w:lineRule="auto"/>
            </w:pPr>
          </w:p>
        </w:tc>
      </w:tr>
      <w:tr w:rsidR="00225AE4" w14:paraId="0BAAC757" w14:textId="77777777" w:rsidTr="00543F70">
        <w:trPr>
          <w:trHeight w:val="11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36EE3342" w14:textId="77777777" w:rsidR="00225AE4" w:rsidRDefault="00225AE4" w:rsidP="00543F70">
            <w:pPr>
              <w:spacing w:line="259" w:lineRule="auto"/>
            </w:pPr>
            <w:r>
              <w:t xml:space="preserve">Shingles. </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6B3134DB" w14:textId="77777777" w:rsidR="00225AE4" w:rsidRDefault="00225AE4" w:rsidP="00543F70">
            <w:pPr>
              <w:spacing w:line="259" w:lineRule="auto"/>
            </w:pPr>
            <w:r>
              <w:t xml:space="preserve">Exclude only if rash is weeping and cannot be covered. </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59C59325" w14:textId="77777777" w:rsidR="00225AE4" w:rsidRDefault="00225AE4" w:rsidP="00543F70">
            <w:pPr>
              <w:spacing w:line="259" w:lineRule="auto"/>
            </w:pPr>
            <w:r>
              <w:t xml:space="preserve">Can cause chickenpox in those who are not immune, </w:t>
            </w:r>
            <w:proofErr w:type="spellStart"/>
            <w:proofErr w:type="gramStart"/>
            <w:r>
              <w:t>ie</w:t>
            </w:r>
            <w:proofErr w:type="spellEnd"/>
            <w:proofErr w:type="gramEnd"/>
            <w:r>
              <w:t xml:space="preserve"> have not had chickenpox. It is spread by very close contact and touch.</w:t>
            </w:r>
          </w:p>
        </w:tc>
      </w:tr>
      <w:tr w:rsidR="00225AE4" w14:paraId="167E8747" w14:textId="77777777" w:rsidTr="00543F70">
        <w:trPr>
          <w:trHeight w:val="8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31AE005D" w14:textId="77777777" w:rsidR="00225AE4" w:rsidRDefault="00225AE4" w:rsidP="00543F70">
            <w:pPr>
              <w:spacing w:line="259" w:lineRule="auto"/>
            </w:pPr>
            <w:r>
              <w:t xml:space="preserve">Warts and verrucae. </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7B50CC9E" w14:textId="77777777" w:rsidR="00225AE4" w:rsidRDefault="00225AE4" w:rsidP="00543F70">
            <w:pPr>
              <w:spacing w:line="259" w:lineRule="auto"/>
            </w:pPr>
            <w:r>
              <w:t xml:space="preserve">None. </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65C6CB9F" w14:textId="77777777" w:rsidR="00225AE4" w:rsidRDefault="00225AE4" w:rsidP="00543F70">
            <w:pPr>
              <w:spacing w:line="259" w:lineRule="auto"/>
            </w:pPr>
            <w:r>
              <w:t xml:space="preserve">Verrucae should be covered in swimming pools, gymnasiums and changing rooms. </w:t>
            </w:r>
          </w:p>
        </w:tc>
      </w:tr>
    </w:tbl>
    <w:p w14:paraId="0F187395" w14:textId="77777777" w:rsidR="00225AE4" w:rsidRDefault="00225AE4" w:rsidP="00225AE4">
      <w:pPr>
        <w:numPr>
          <w:ilvl w:val="0"/>
          <w:numId w:val="10"/>
        </w:numPr>
        <w:spacing w:after="0" w:line="259" w:lineRule="auto"/>
        <w:ind w:hanging="276"/>
        <w:jc w:val="center"/>
      </w:pPr>
      <w:r>
        <w:rPr>
          <w:rFonts w:ascii="Trebuchet MS" w:eastAsia="Trebuchet MS" w:hAnsi="Trebuchet MS" w:cs="Trebuchet MS"/>
          <w:b/>
        </w:rPr>
        <w:t>Diarrhoea and vomiting illness</w:t>
      </w:r>
    </w:p>
    <w:tbl>
      <w:tblPr>
        <w:tblStyle w:val="TableGrid0"/>
        <w:tblW w:w="10456" w:type="dxa"/>
        <w:tblInd w:w="5" w:type="dxa"/>
        <w:tblCellMar>
          <w:top w:w="58" w:type="dxa"/>
          <w:left w:w="57" w:type="dxa"/>
        </w:tblCellMar>
        <w:tblLook w:val="04A0" w:firstRow="1" w:lastRow="0" w:firstColumn="1" w:lastColumn="0" w:noHBand="0" w:noVBand="1"/>
      </w:tblPr>
      <w:tblGrid>
        <w:gridCol w:w="3414"/>
        <w:gridCol w:w="3061"/>
        <w:gridCol w:w="3981"/>
      </w:tblGrid>
      <w:tr w:rsidR="00225AE4" w14:paraId="2108A245" w14:textId="77777777" w:rsidTr="00543F70">
        <w:trPr>
          <w:trHeight w:val="5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3816C4DD" w14:textId="77777777" w:rsidR="00225AE4" w:rsidRDefault="00225AE4" w:rsidP="00543F70">
            <w:pPr>
              <w:spacing w:line="259" w:lineRule="auto"/>
            </w:pPr>
            <w:r>
              <w:t>Diarrhoea and/or vomiting.</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5C8B32CB" w14:textId="77777777" w:rsidR="00225AE4" w:rsidRDefault="00225AE4" w:rsidP="00543F70">
            <w:pPr>
              <w:spacing w:line="259" w:lineRule="auto"/>
            </w:pPr>
            <w:r>
              <w:t xml:space="preserve">48 hours from last episode of diarrhoea or vomiting. </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63286DC9" w14:textId="77777777" w:rsidR="00225AE4" w:rsidRDefault="00225AE4" w:rsidP="00543F70">
            <w:pPr>
              <w:spacing w:after="160" w:line="259" w:lineRule="auto"/>
            </w:pPr>
          </w:p>
        </w:tc>
      </w:tr>
      <w:tr w:rsidR="00225AE4" w14:paraId="001B251F" w14:textId="77777777" w:rsidTr="00543F70">
        <w:trPr>
          <w:trHeight w:val="17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6345FA45" w14:textId="77777777" w:rsidR="00225AE4" w:rsidRDefault="00225AE4" w:rsidP="00543F70">
            <w:pPr>
              <w:spacing w:line="259" w:lineRule="auto"/>
            </w:pPr>
            <w:r>
              <w:rPr>
                <w:rFonts w:ascii="Trebuchet MS" w:eastAsia="Trebuchet MS" w:hAnsi="Trebuchet MS" w:cs="Trebuchet MS"/>
                <w:i/>
              </w:rPr>
              <w:t>E. coli</w:t>
            </w:r>
            <w:r>
              <w:t xml:space="preserve"> O157 VTEC Typhoid and paratyphoid (enteric fever) </w:t>
            </w:r>
            <w:r>
              <w:rPr>
                <w:rFonts w:ascii="Trebuchet MS" w:eastAsia="Trebuchet MS" w:hAnsi="Trebuchet MS" w:cs="Trebuchet MS"/>
                <w:i/>
              </w:rPr>
              <w:t>Shigella</w:t>
            </w:r>
            <w:r>
              <w:t xml:space="preserve"> (dysentery). </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0E9F14AB" w14:textId="77777777" w:rsidR="00225AE4" w:rsidRDefault="00225AE4" w:rsidP="00543F70">
            <w:pPr>
              <w:spacing w:line="259" w:lineRule="auto"/>
              <w:ind w:right="53"/>
            </w:pPr>
            <w:r>
              <w:t xml:space="preserve">Should be excluded for 48 hours from the last episode of diarrhoea. Further exclusion may be required for some children until they are no longer excreting. </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07E8914E" w14:textId="77777777" w:rsidR="00225AE4" w:rsidRDefault="00225AE4" w:rsidP="00543F70">
            <w:pPr>
              <w:spacing w:line="259" w:lineRule="auto"/>
              <w:ind w:right="35"/>
            </w:pPr>
            <w:r>
              <w:t xml:space="preserve">Further exclusion is required for </w:t>
            </w:r>
            <w:r>
              <w:rPr>
                <w:rFonts w:ascii="Trebuchet MS" w:eastAsia="Trebuchet MS" w:hAnsi="Trebuchet MS" w:cs="Trebuchet MS"/>
              </w:rPr>
              <w:t xml:space="preserve">children aged five years or younger and those who have difficulty in </w:t>
            </w:r>
            <w:r>
              <w:t xml:space="preserve">adhering to hygiene practices. </w:t>
            </w:r>
          </w:p>
        </w:tc>
      </w:tr>
      <w:tr w:rsidR="00225AE4" w14:paraId="229C9CAE" w14:textId="77777777" w:rsidTr="00543F70">
        <w:trPr>
          <w:trHeight w:val="8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2C6BCA30" w14:textId="77777777" w:rsidR="00225AE4" w:rsidRDefault="00225AE4" w:rsidP="00543F70">
            <w:pPr>
              <w:spacing w:line="259" w:lineRule="auto"/>
            </w:pPr>
            <w:r>
              <w:t xml:space="preserve">Cryptosporidiosis. </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3E38688F" w14:textId="77777777" w:rsidR="00225AE4" w:rsidRDefault="00225AE4" w:rsidP="00543F70">
            <w:pPr>
              <w:spacing w:line="259" w:lineRule="auto"/>
            </w:pPr>
            <w:r>
              <w:t xml:space="preserve">Exclude for 48 hours from the last episode of diarrhoea. </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15100500" w14:textId="77777777" w:rsidR="00225AE4" w:rsidRDefault="00225AE4" w:rsidP="00543F70">
            <w:pPr>
              <w:spacing w:line="259" w:lineRule="auto"/>
            </w:pPr>
            <w:r>
              <w:t xml:space="preserve">Exclusion from swimming is advisable for two weeks after the diarrhoea has settled. </w:t>
            </w:r>
          </w:p>
        </w:tc>
      </w:tr>
    </w:tbl>
    <w:p w14:paraId="6D338438" w14:textId="77777777" w:rsidR="00225AE4" w:rsidRDefault="00225AE4" w:rsidP="00225AE4">
      <w:pPr>
        <w:numPr>
          <w:ilvl w:val="0"/>
          <w:numId w:val="10"/>
        </w:numPr>
        <w:spacing w:after="0" w:line="259" w:lineRule="auto"/>
        <w:ind w:hanging="276"/>
        <w:jc w:val="center"/>
      </w:pPr>
      <w:r>
        <w:rPr>
          <w:rFonts w:ascii="Trebuchet MS" w:eastAsia="Trebuchet MS" w:hAnsi="Trebuchet MS" w:cs="Trebuchet MS"/>
          <w:b/>
        </w:rPr>
        <w:t>Respiratory infections</w:t>
      </w:r>
    </w:p>
    <w:tbl>
      <w:tblPr>
        <w:tblStyle w:val="TableGrid0"/>
        <w:tblW w:w="10456" w:type="dxa"/>
        <w:tblInd w:w="5" w:type="dxa"/>
        <w:tblCellMar>
          <w:top w:w="59" w:type="dxa"/>
          <w:left w:w="57" w:type="dxa"/>
          <w:right w:w="115" w:type="dxa"/>
        </w:tblCellMar>
        <w:tblLook w:val="04A0" w:firstRow="1" w:lastRow="0" w:firstColumn="1" w:lastColumn="0" w:noHBand="0" w:noVBand="1"/>
      </w:tblPr>
      <w:tblGrid>
        <w:gridCol w:w="3414"/>
        <w:gridCol w:w="3061"/>
        <w:gridCol w:w="3981"/>
      </w:tblGrid>
      <w:tr w:rsidR="00225AE4" w14:paraId="37817C9A" w14:textId="77777777" w:rsidTr="00543F70">
        <w:trPr>
          <w:trHeight w:val="2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6C643D58" w14:textId="77777777" w:rsidR="00225AE4" w:rsidRDefault="00225AE4" w:rsidP="00543F70">
            <w:pPr>
              <w:spacing w:line="259" w:lineRule="auto"/>
            </w:pPr>
            <w:r>
              <w:rPr>
                <w:rFonts w:ascii="Trebuchet MS" w:eastAsia="Trebuchet MS" w:hAnsi="Trebuchet MS" w:cs="Trebuchet MS"/>
              </w:rPr>
              <w:t xml:space="preserve">Flu (influenza). </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5C92537A" w14:textId="77777777" w:rsidR="00225AE4" w:rsidRDefault="00225AE4" w:rsidP="00543F70">
            <w:pPr>
              <w:spacing w:line="259" w:lineRule="auto"/>
            </w:pPr>
            <w:r>
              <w:t xml:space="preserve">Until recovered. </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7499488F" w14:textId="77777777" w:rsidR="00225AE4" w:rsidRDefault="00225AE4" w:rsidP="00543F70">
            <w:pPr>
              <w:spacing w:after="160" w:line="259" w:lineRule="auto"/>
            </w:pPr>
          </w:p>
        </w:tc>
      </w:tr>
      <w:tr w:rsidR="00225AE4" w14:paraId="474914EF" w14:textId="77777777" w:rsidTr="00543F70">
        <w:trPr>
          <w:trHeight w:val="5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7D95F416" w14:textId="77777777" w:rsidR="00225AE4" w:rsidRDefault="00225AE4" w:rsidP="00543F70">
            <w:pPr>
              <w:spacing w:line="259" w:lineRule="auto"/>
            </w:pPr>
            <w:r>
              <w:t>Tuberculosis.</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7CC1EF84" w14:textId="77777777" w:rsidR="00225AE4" w:rsidRDefault="00225AE4" w:rsidP="00543F70">
            <w:pPr>
              <w:spacing w:after="160" w:line="259" w:lineRule="auto"/>
            </w:pP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370EA127" w14:textId="77777777" w:rsidR="00225AE4" w:rsidRDefault="00225AE4" w:rsidP="00543F70">
            <w:pPr>
              <w:spacing w:line="259" w:lineRule="auto"/>
            </w:pPr>
            <w:r>
              <w:t xml:space="preserve">Requires prolonged close contact for spread until no longer infectious. </w:t>
            </w:r>
          </w:p>
        </w:tc>
      </w:tr>
      <w:tr w:rsidR="00225AE4" w14:paraId="5398B8EB" w14:textId="77777777" w:rsidTr="00543F70">
        <w:trPr>
          <w:trHeight w:val="11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59B4DE67" w14:textId="77777777" w:rsidR="00225AE4" w:rsidRDefault="00225AE4" w:rsidP="00543F70">
            <w:pPr>
              <w:spacing w:line="259" w:lineRule="auto"/>
            </w:pPr>
            <w:r>
              <w:t xml:space="preserve">Whooping cough (pertussis). </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0AC4FD7F" w14:textId="77777777" w:rsidR="00225AE4" w:rsidRDefault="00225AE4" w:rsidP="00543F70">
            <w:pPr>
              <w:spacing w:line="259" w:lineRule="auto"/>
            </w:pPr>
            <w:r>
              <w:t xml:space="preserve">Five days from starting antibiotic treatment, or 21 days from onset of illness if no antibiotic treatment. </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423DB014" w14:textId="77777777" w:rsidR="00225AE4" w:rsidRDefault="00225AE4" w:rsidP="00543F70">
            <w:pPr>
              <w:spacing w:line="259" w:lineRule="auto"/>
            </w:pPr>
            <w:r>
              <w:t xml:space="preserve">Preventable by vaccination. After treatment, non-infectious coughing may continue for many weeks. </w:t>
            </w:r>
          </w:p>
        </w:tc>
      </w:tr>
    </w:tbl>
    <w:p w14:paraId="24FAFE6B" w14:textId="77777777" w:rsidR="00225AE4" w:rsidRDefault="00225AE4" w:rsidP="00225AE4">
      <w:pPr>
        <w:numPr>
          <w:ilvl w:val="0"/>
          <w:numId w:val="10"/>
        </w:numPr>
        <w:spacing w:after="0" w:line="259" w:lineRule="auto"/>
        <w:ind w:hanging="276"/>
        <w:jc w:val="center"/>
      </w:pPr>
      <w:r>
        <w:rPr>
          <w:rFonts w:ascii="Trebuchet MS" w:eastAsia="Trebuchet MS" w:hAnsi="Trebuchet MS" w:cs="Trebuchet MS"/>
          <w:b/>
        </w:rPr>
        <w:t>Other infections</w:t>
      </w:r>
    </w:p>
    <w:tbl>
      <w:tblPr>
        <w:tblStyle w:val="TableGrid0"/>
        <w:tblW w:w="10456" w:type="dxa"/>
        <w:tblInd w:w="5" w:type="dxa"/>
        <w:tblCellMar>
          <w:top w:w="59" w:type="dxa"/>
          <w:left w:w="57" w:type="dxa"/>
          <w:right w:w="109" w:type="dxa"/>
        </w:tblCellMar>
        <w:tblLook w:val="04A0" w:firstRow="1" w:lastRow="0" w:firstColumn="1" w:lastColumn="0" w:noHBand="0" w:noVBand="1"/>
      </w:tblPr>
      <w:tblGrid>
        <w:gridCol w:w="3414"/>
        <w:gridCol w:w="3061"/>
        <w:gridCol w:w="3981"/>
      </w:tblGrid>
      <w:tr w:rsidR="00225AE4" w14:paraId="6A8F8335" w14:textId="77777777" w:rsidTr="00543F70">
        <w:trPr>
          <w:trHeight w:val="2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4BFF09B0" w14:textId="77777777" w:rsidR="00225AE4" w:rsidRDefault="00225AE4" w:rsidP="00543F70">
            <w:pPr>
              <w:spacing w:line="259" w:lineRule="auto"/>
            </w:pPr>
            <w:r>
              <w:t xml:space="preserve">Conjunctivitis. </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12239555" w14:textId="010C7A10" w:rsidR="00225AE4" w:rsidRDefault="0037604D" w:rsidP="00543F70">
            <w:pPr>
              <w:spacing w:line="259" w:lineRule="auto"/>
            </w:pPr>
            <w:r>
              <w:t xml:space="preserve">Exclude for </w:t>
            </w:r>
            <w:r w:rsidR="00F36614">
              <w:t>24hrs after</w:t>
            </w:r>
            <w:r w:rsidR="000B79AC">
              <w:t xml:space="preserve"> the start of</w:t>
            </w:r>
            <w:r w:rsidR="00F36614">
              <w:t xml:space="preserve"> </w:t>
            </w:r>
            <w:r w:rsidR="000B79AC">
              <w:t xml:space="preserve">treatment, such as </w:t>
            </w:r>
            <w:r w:rsidR="00F36614">
              <w:t>medicated eye drops</w:t>
            </w:r>
            <w:r w:rsidR="000B79AC">
              <w:t>.</w:t>
            </w:r>
            <w:r w:rsidR="00F36614">
              <w:t xml:space="preserve"> </w:t>
            </w:r>
            <w:r w:rsidR="00051795">
              <w:t xml:space="preserve">Keep the eye area clean with boiled sterile water and cotton wool. </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7A24A309" w14:textId="2B064F75" w:rsidR="00225AE4" w:rsidRDefault="00225AE4" w:rsidP="00543F70">
            <w:pPr>
              <w:spacing w:line="259" w:lineRule="auto"/>
            </w:pPr>
            <w:r>
              <w:t xml:space="preserve">   </w:t>
            </w:r>
            <w:r w:rsidR="0037604D">
              <w:t xml:space="preserve">Treatment can continue after return to </w:t>
            </w:r>
            <w:r w:rsidR="009B7BDF">
              <w:t xml:space="preserve">the setting, </w:t>
            </w:r>
            <w:proofErr w:type="gramStart"/>
            <w:r w:rsidR="009B7BDF">
              <w:t>as long as</w:t>
            </w:r>
            <w:proofErr w:type="gramEnd"/>
            <w:r w:rsidR="009B7BDF">
              <w:t xml:space="preserve"> eye drops have been prescribed </w:t>
            </w:r>
            <w:r w:rsidR="000B51C1">
              <w:t xml:space="preserve">and clearly labelled with date etc. Over the counter drops should not be used on under 2’s. </w:t>
            </w:r>
          </w:p>
        </w:tc>
      </w:tr>
      <w:tr w:rsidR="00225AE4" w14:paraId="77ADA893" w14:textId="77777777" w:rsidTr="00543F70">
        <w:trPr>
          <w:trHeight w:val="8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1EA97AAC" w14:textId="77777777" w:rsidR="00225AE4" w:rsidRDefault="00225AE4" w:rsidP="00543F70">
            <w:pPr>
              <w:spacing w:line="259" w:lineRule="auto"/>
            </w:pPr>
            <w:r>
              <w:lastRenderedPageBreak/>
              <w:t xml:space="preserve">Diphtheria.  </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66D3D9F8" w14:textId="77777777" w:rsidR="00225AE4" w:rsidRDefault="00225AE4" w:rsidP="00543F70">
            <w:pPr>
              <w:spacing w:line="259" w:lineRule="auto"/>
            </w:pPr>
            <w:r>
              <w:t xml:space="preserve">Exclusion is essential. </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685DF5DA" w14:textId="77777777" w:rsidR="00225AE4" w:rsidRDefault="00225AE4" w:rsidP="00543F70">
            <w:pPr>
              <w:spacing w:line="259" w:lineRule="auto"/>
            </w:pPr>
            <w:r>
              <w:t xml:space="preserve">Family contacts must be excluded until cleared to return by your local HPT. Preventable by vaccination. </w:t>
            </w:r>
          </w:p>
        </w:tc>
      </w:tr>
      <w:tr w:rsidR="00225AE4" w14:paraId="21769A0C" w14:textId="77777777" w:rsidTr="00543F70">
        <w:trPr>
          <w:trHeight w:val="2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5C28FD52" w14:textId="77777777" w:rsidR="00225AE4" w:rsidRDefault="00225AE4" w:rsidP="00543F70">
            <w:pPr>
              <w:spacing w:line="259" w:lineRule="auto"/>
            </w:pPr>
            <w:r>
              <w:t>Glandular fever.</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2B8B1E9D" w14:textId="77777777" w:rsidR="00225AE4" w:rsidRDefault="00225AE4" w:rsidP="00543F70">
            <w:pPr>
              <w:spacing w:line="259" w:lineRule="auto"/>
            </w:pPr>
            <w:r>
              <w:t xml:space="preserve">None. </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13222F20" w14:textId="77777777" w:rsidR="00225AE4" w:rsidRDefault="00225AE4" w:rsidP="00543F70">
            <w:pPr>
              <w:spacing w:after="160" w:line="259" w:lineRule="auto"/>
            </w:pPr>
          </w:p>
        </w:tc>
      </w:tr>
      <w:tr w:rsidR="00225AE4" w14:paraId="25C3390A" w14:textId="77777777" w:rsidTr="00543F70">
        <w:trPr>
          <w:trHeight w:val="5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5E007368" w14:textId="77777777" w:rsidR="00225AE4" w:rsidRDefault="00225AE4" w:rsidP="00543F70">
            <w:pPr>
              <w:spacing w:line="259" w:lineRule="auto"/>
            </w:pPr>
            <w:r>
              <w:t>Head lice.</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52584DB3" w14:textId="77777777" w:rsidR="00225AE4" w:rsidRDefault="00225AE4" w:rsidP="00543F70">
            <w:pPr>
              <w:spacing w:line="259" w:lineRule="auto"/>
            </w:pPr>
            <w:r>
              <w:t>None.</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20A99B9A" w14:textId="77777777" w:rsidR="00225AE4" w:rsidRDefault="00225AE4" w:rsidP="00543F70">
            <w:pPr>
              <w:spacing w:line="259" w:lineRule="auto"/>
            </w:pPr>
            <w:r>
              <w:t xml:space="preserve">Treatment is recommended only in cases where live lice have been seen. </w:t>
            </w:r>
          </w:p>
        </w:tc>
      </w:tr>
      <w:tr w:rsidR="00225AE4" w14:paraId="0C63BD59" w14:textId="77777777" w:rsidTr="00543F70">
        <w:trPr>
          <w:trHeight w:val="11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4D700328" w14:textId="77777777" w:rsidR="00225AE4" w:rsidRDefault="00225AE4" w:rsidP="00543F70">
            <w:pPr>
              <w:spacing w:line="259" w:lineRule="auto"/>
            </w:pPr>
            <w:r>
              <w:t>Hepatitis A.</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5D35FD28" w14:textId="77777777" w:rsidR="00225AE4" w:rsidRDefault="00225AE4" w:rsidP="00543F70">
            <w:pPr>
              <w:spacing w:line="259" w:lineRule="auto"/>
            </w:pPr>
            <w:r>
              <w:t>Exclude until seven days after onset of jaundice (or seven days after symptom onset if no jaundice).</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7B3DC962" w14:textId="77777777" w:rsidR="00225AE4" w:rsidRDefault="00225AE4" w:rsidP="00543F70">
            <w:pPr>
              <w:spacing w:line="259" w:lineRule="auto"/>
            </w:pPr>
            <w:r>
              <w:t xml:space="preserve"> </w:t>
            </w:r>
          </w:p>
        </w:tc>
      </w:tr>
      <w:tr w:rsidR="00225AE4" w14:paraId="23260526" w14:textId="77777777" w:rsidTr="00543F70">
        <w:trPr>
          <w:trHeight w:val="8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6963C5D6" w14:textId="77777777" w:rsidR="00225AE4" w:rsidRDefault="00225AE4" w:rsidP="00543F70">
            <w:pPr>
              <w:spacing w:line="259" w:lineRule="auto"/>
            </w:pPr>
            <w:r>
              <w:t xml:space="preserve">Hepatitis B, C, HIV/AIDS. </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33A9A006" w14:textId="77777777" w:rsidR="00225AE4" w:rsidRDefault="00225AE4" w:rsidP="00543F70">
            <w:pPr>
              <w:spacing w:line="259" w:lineRule="auto"/>
            </w:pPr>
            <w:r>
              <w:t xml:space="preserve">None. </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0D6CD4A2" w14:textId="77777777" w:rsidR="00225AE4" w:rsidRDefault="00225AE4" w:rsidP="00543F70">
            <w:pPr>
              <w:spacing w:line="259" w:lineRule="auto"/>
            </w:pPr>
            <w:r>
              <w:t xml:space="preserve">Hepatitis B and C and HIV are bloodborne viruses that are not infectious through casual contact.  </w:t>
            </w:r>
          </w:p>
        </w:tc>
      </w:tr>
      <w:tr w:rsidR="00225AE4" w14:paraId="3BBFE168" w14:textId="77777777" w:rsidTr="00543F70">
        <w:trPr>
          <w:trHeight w:val="23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04A0426C" w14:textId="77777777" w:rsidR="00225AE4" w:rsidRDefault="00225AE4" w:rsidP="00543F70">
            <w:pPr>
              <w:spacing w:line="259" w:lineRule="auto"/>
            </w:pPr>
            <w:r>
              <w:t xml:space="preserve">Meningococcal meningitis/ septicaemia. </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1320E4E1" w14:textId="77777777" w:rsidR="00225AE4" w:rsidRDefault="00225AE4" w:rsidP="00543F70">
            <w:pPr>
              <w:spacing w:line="259" w:lineRule="auto"/>
            </w:pPr>
            <w:r>
              <w:t xml:space="preserve">Until recovered. </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6FF955B1" w14:textId="77777777" w:rsidR="00225AE4" w:rsidRDefault="00225AE4" w:rsidP="00543F70">
            <w:pPr>
              <w:spacing w:line="280" w:lineRule="auto"/>
            </w:pPr>
            <w:r>
              <w:t>Meningitis C is preventable by vaccination.</w:t>
            </w:r>
          </w:p>
          <w:p w14:paraId="4B594BDB" w14:textId="77777777" w:rsidR="00225AE4" w:rsidRDefault="00225AE4" w:rsidP="00543F70">
            <w:pPr>
              <w:spacing w:line="259" w:lineRule="auto"/>
              <w:ind w:right="66"/>
            </w:pPr>
            <w:r>
              <w:t xml:space="preserve">There is no reason to exclude siblings or other close contacts of a case. In case of an outbreak, it may be necessary to provide antibiotics with or without meningococcal vaccination to close school contacts. </w:t>
            </w:r>
          </w:p>
        </w:tc>
      </w:tr>
    </w:tbl>
    <w:p w14:paraId="4B372C3F" w14:textId="77777777" w:rsidR="00225AE4" w:rsidRDefault="00225AE4" w:rsidP="00225AE4">
      <w:pPr>
        <w:spacing w:after="0" w:line="259" w:lineRule="auto"/>
        <w:ind w:left="-720" w:right="5"/>
      </w:pPr>
    </w:p>
    <w:tbl>
      <w:tblPr>
        <w:tblStyle w:val="TableGrid0"/>
        <w:tblW w:w="10456" w:type="dxa"/>
        <w:tblInd w:w="5" w:type="dxa"/>
        <w:tblCellMar>
          <w:top w:w="57" w:type="dxa"/>
          <w:left w:w="57" w:type="dxa"/>
        </w:tblCellMar>
        <w:tblLook w:val="04A0" w:firstRow="1" w:lastRow="0" w:firstColumn="1" w:lastColumn="0" w:noHBand="0" w:noVBand="1"/>
      </w:tblPr>
      <w:tblGrid>
        <w:gridCol w:w="3414"/>
        <w:gridCol w:w="3061"/>
        <w:gridCol w:w="3981"/>
      </w:tblGrid>
      <w:tr w:rsidR="00225AE4" w14:paraId="658F80A9" w14:textId="77777777" w:rsidTr="00543F70">
        <w:trPr>
          <w:trHeight w:val="11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1EA94215" w14:textId="77777777" w:rsidR="00225AE4" w:rsidRDefault="00225AE4" w:rsidP="00543F70">
            <w:pPr>
              <w:spacing w:line="259" w:lineRule="auto"/>
              <w:jc w:val="both"/>
            </w:pPr>
            <w:r>
              <w:t xml:space="preserve">Meningitis due to other bacteria. </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5E58E742" w14:textId="77777777" w:rsidR="00225AE4" w:rsidRDefault="00225AE4" w:rsidP="00543F70">
            <w:pPr>
              <w:spacing w:line="259" w:lineRule="auto"/>
            </w:pPr>
            <w:r>
              <w:t xml:space="preserve">Until recovered. </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13ACC1B2" w14:textId="77777777" w:rsidR="00225AE4" w:rsidRDefault="00225AE4" w:rsidP="00543F70">
            <w:pPr>
              <w:spacing w:line="259" w:lineRule="auto"/>
              <w:ind w:right="7"/>
            </w:pPr>
            <w:r>
              <w:t xml:space="preserve">Hib and pneumococcal meningitis are preventable by vaccination. There is no reason to exclude siblings or other close contacts of a case.  </w:t>
            </w:r>
          </w:p>
        </w:tc>
      </w:tr>
      <w:tr w:rsidR="00225AE4" w14:paraId="13DA7F6F" w14:textId="77777777" w:rsidTr="00543F70">
        <w:trPr>
          <w:trHeight w:val="11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4D47B9AC" w14:textId="77777777" w:rsidR="00225AE4" w:rsidRDefault="00225AE4" w:rsidP="00543F70">
            <w:pPr>
              <w:spacing w:line="259" w:lineRule="auto"/>
            </w:pPr>
            <w:r>
              <w:t xml:space="preserve">Meningitis viral. </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53AAD300" w14:textId="77777777" w:rsidR="00225AE4" w:rsidRDefault="00225AE4" w:rsidP="00543F70">
            <w:pPr>
              <w:spacing w:line="259" w:lineRule="auto"/>
            </w:pPr>
            <w:r>
              <w:t>Until recovered.</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5B6D86D5" w14:textId="77777777" w:rsidR="00225AE4" w:rsidRDefault="00225AE4" w:rsidP="00543F70">
            <w:pPr>
              <w:spacing w:line="259" w:lineRule="auto"/>
              <w:ind w:right="252"/>
            </w:pPr>
            <w:r>
              <w:t>Milder illness. There is no reason to exclude siblings and other close contacts of a case. Contact tracing is not required.</w:t>
            </w:r>
          </w:p>
        </w:tc>
      </w:tr>
      <w:tr w:rsidR="00225AE4" w14:paraId="357108A4" w14:textId="77777777" w:rsidTr="00543F70">
        <w:trPr>
          <w:trHeight w:val="5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405787F0" w14:textId="77777777" w:rsidR="00225AE4" w:rsidRDefault="00225AE4" w:rsidP="00543F70">
            <w:pPr>
              <w:spacing w:line="259" w:lineRule="auto"/>
            </w:pPr>
            <w:r>
              <w:t xml:space="preserve">MRSA. </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7906C804" w14:textId="77777777" w:rsidR="00225AE4" w:rsidRDefault="00225AE4" w:rsidP="00543F70">
            <w:pPr>
              <w:spacing w:line="259" w:lineRule="auto"/>
            </w:pPr>
            <w:r>
              <w:t xml:space="preserve">None. </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14344CBF" w14:textId="77777777" w:rsidR="00225AE4" w:rsidRDefault="00225AE4" w:rsidP="00543F70">
            <w:pPr>
              <w:spacing w:line="259" w:lineRule="auto"/>
            </w:pPr>
            <w:r>
              <w:t xml:space="preserve">Good hand hygiene and environmental cleaning. </w:t>
            </w:r>
          </w:p>
        </w:tc>
      </w:tr>
      <w:tr w:rsidR="00225AE4" w14:paraId="1BE3A310" w14:textId="77777777" w:rsidTr="00543F70">
        <w:trPr>
          <w:trHeight w:val="5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4C653978" w14:textId="77777777" w:rsidR="00225AE4" w:rsidRDefault="00225AE4" w:rsidP="00543F70">
            <w:pPr>
              <w:spacing w:line="259" w:lineRule="auto"/>
            </w:pPr>
            <w:r>
              <w:t xml:space="preserve">Mumps. </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625A8BC8" w14:textId="77777777" w:rsidR="00225AE4" w:rsidRDefault="00225AE4" w:rsidP="00543F70">
            <w:pPr>
              <w:spacing w:line="259" w:lineRule="auto"/>
            </w:pPr>
            <w:r>
              <w:rPr>
                <w:rFonts w:ascii="Trebuchet MS" w:eastAsia="Trebuchet MS" w:hAnsi="Trebuchet MS" w:cs="Trebuchet MS"/>
              </w:rPr>
              <w:t xml:space="preserve">Exclude child for five days </w:t>
            </w:r>
            <w:r>
              <w:t xml:space="preserve">after onset of swelling. </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46B153AB" w14:textId="77777777" w:rsidR="00225AE4" w:rsidRDefault="00225AE4" w:rsidP="00543F70">
            <w:pPr>
              <w:spacing w:line="259" w:lineRule="auto"/>
            </w:pPr>
            <w:r>
              <w:t xml:space="preserve">Preventable by vaccination (MMR x2 doses). </w:t>
            </w:r>
          </w:p>
        </w:tc>
      </w:tr>
      <w:tr w:rsidR="00225AE4" w14:paraId="5E453FDD" w14:textId="77777777" w:rsidTr="00543F70">
        <w:trPr>
          <w:trHeight w:val="5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06F34B6C" w14:textId="77777777" w:rsidR="00225AE4" w:rsidRDefault="00225AE4" w:rsidP="00543F70">
            <w:pPr>
              <w:spacing w:line="259" w:lineRule="auto"/>
            </w:pPr>
            <w:r>
              <w:t xml:space="preserve">Threadworms. </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3EA120F6" w14:textId="77777777" w:rsidR="00225AE4" w:rsidRDefault="00225AE4" w:rsidP="00543F70">
            <w:pPr>
              <w:spacing w:line="259" w:lineRule="auto"/>
            </w:pPr>
            <w:r>
              <w:t>None.</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467A5615" w14:textId="77777777" w:rsidR="00225AE4" w:rsidRDefault="00225AE4" w:rsidP="00543F70">
            <w:pPr>
              <w:spacing w:line="259" w:lineRule="auto"/>
            </w:pPr>
            <w:r>
              <w:t>Treatment is recommended for the child and household contacts.</w:t>
            </w:r>
          </w:p>
        </w:tc>
      </w:tr>
      <w:tr w:rsidR="00225AE4" w14:paraId="71B1B179" w14:textId="77777777" w:rsidTr="00543F70">
        <w:trPr>
          <w:trHeight w:val="876"/>
        </w:trPr>
        <w:tc>
          <w:tcPr>
            <w:tcW w:w="3414" w:type="dxa"/>
            <w:tcBorders>
              <w:top w:val="single" w:sz="4" w:space="0" w:color="221F20"/>
              <w:left w:val="single" w:sz="4" w:space="0" w:color="221F20"/>
              <w:bottom w:val="single" w:sz="4" w:space="0" w:color="221F20"/>
              <w:right w:val="single" w:sz="4" w:space="0" w:color="221F20"/>
            </w:tcBorders>
            <w:shd w:val="clear" w:color="auto" w:fill="FBE1EC"/>
          </w:tcPr>
          <w:p w14:paraId="21AFF221" w14:textId="77777777" w:rsidR="00225AE4" w:rsidRDefault="00225AE4" w:rsidP="00543F70">
            <w:pPr>
              <w:spacing w:line="259" w:lineRule="auto"/>
            </w:pPr>
            <w:r>
              <w:lastRenderedPageBreak/>
              <w:t>Tonsillitis.</w:t>
            </w:r>
          </w:p>
        </w:tc>
        <w:tc>
          <w:tcPr>
            <w:tcW w:w="3061" w:type="dxa"/>
            <w:tcBorders>
              <w:top w:val="single" w:sz="4" w:space="0" w:color="221F20"/>
              <w:left w:val="single" w:sz="4" w:space="0" w:color="221F20"/>
              <w:bottom w:val="single" w:sz="4" w:space="0" w:color="221F20"/>
              <w:right w:val="single" w:sz="4" w:space="0" w:color="221F20"/>
            </w:tcBorders>
            <w:shd w:val="clear" w:color="auto" w:fill="FFFBD3"/>
          </w:tcPr>
          <w:p w14:paraId="75E8A497" w14:textId="77777777" w:rsidR="00225AE4" w:rsidRDefault="00225AE4" w:rsidP="00543F70">
            <w:pPr>
              <w:spacing w:line="259" w:lineRule="auto"/>
            </w:pPr>
            <w:r>
              <w:t>None.</w:t>
            </w:r>
          </w:p>
        </w:tc>
        <w:tc>
          <w:tcPr>
            <w:tcW w:w="3981" w:type="dxa"/>
            <w:tcBorders>
              <w:top w:val="single" w:sz="4" w:space="0" w:color="221F20"/>
              <w:left w:val="single" w:sz="4" w:space="0" w:color="221F20"/>
              <w:bottom w:val="single" w:sz="4" w:space="0" w:color="221F20"/>
              <w:right w:val="single" w:sz="4" w:space="0" w:color="221F20"/>
            </w:tcBorders>
            <w:shd w:val="clear" w:color="auto" w:fill="D3E2F4"/>
          </w:tcPr>
          <w:p w14:paraId="78FF356E" w14:textId="77777777" w:rsidR="00225AE4" w:rsidRDefault="00225AE4" w:rsidP="00543F70">
            <w:pPr>
              <w:spacing w:line="259" w:lineRule="auto"/>
            </w:pPr>
            <w:r>
              <w:t xml:space="preserve">There are many causes, but most cases are due to viruses and do not need an antibiotic. </w:t>
            </w:r>
          </w:p>
        </w:tc>
      </w:tr>
    </w:tbl>
    <w:p w14:paraId="48F25A2E" w14:textId="77777777" w:rsidR="007F6A2B" w:rsidRPr="005D16B3" w:rsidRDefault="007F6A2B" w:rsidP="007F6A2B">
      <w:pPr>
        <w:rPr>
          <w:sz w:val="20"/>
          <w:szCs w:val="20"/>
        </w:rPr>
      </w:pPr>
      <w:r w:rsidRPr="005D16B3">
        <w:rPr>
          <w:rFonts w:cs="PraxisEF-Regular"/>
          <w:sz w:val="20"/>
          <w:szCs w:val="20"/>
          <w:lang w:val="en-US"/>
        </w:rPr>
        <w:t xml:space="preserve"> </w:t>
      </w:r>
    </w:p>
    <w:sectPr w:rsidR="007F6A2B" w:rsidRPr="005D16B3" w:rsidSect="00B51022">
      <w:headerReference w:type="default" r:id="rId7"/>
      <w:footerReference w:type="default" r:id="rId8"/>
      <w:pgSz w:w="12242" w:h="15842"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9BFE8" w14:textId="77777777" w:rsidR="00437917" w:rsidRDefault="00437917" w:rsidP="006C3116">
      <w:pPr>
        <w:spacing w:after="0" w:line="240" w:lineRule="auto"/>
      </w:pPr>
      <w:r>
        <w:separator/>
      </w:r>
    </w:p>
  </w:endnote>
  <w:endnote w:type="continuationSeparator" w:id="0">
    <w:p w14:paraId="3FB83138" w14:textId="77777777" w:rsidR="00437917" w:rsidRDefault="00437917" w:rsidP="006C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PraxisEF-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694"/>
      <w:gridCol w:w="4739"/>
    </w:tblGrid>
    <w:tr w:rsidR="000257DA" w14:paraId="64F73460" w14:textId="77777777" w:rsidTr="00E86FF9">
      <w:tc>
        <w:tcPr>
          <w:tcW w:w="1809" w:type="dxa"/>
        </w:tcPr>
        <w:p w14:paraId="5BD24AE8" w14:textId="013433DC" w:rsidR="000257DA" w:rsidRDefault="000257DA">
          <w:pPr>
            <w:pStyle w:val="Footer"/>
          </w:pPr>
          <w:r>
            <w:t>Review</w:t>
          </w:r>
          <w:r w:rsidR="00830D1E">
            <w:t>ed</w:t>
          </w:r>
          <w:r>
            <w:t>:</w:t>
          </w:r>
        </w:p>
      </w:tc>
      <w:tc>
        <w:tcPr>
          <w:tcW w:w="2694" w:type="dxa"/>
        </w:tcPr>
        <w:p w14:paraId="2D909075" w14:textId="4C50564E" w:rsidR="000257DA" w:rsidRDefault="00B7178C" w:rsidP="006C3116">
          <w:pPr>
            <w:pStyle w:val="Footer"/>
            <w:jc w:val="center"/>
          </w:pPr>
          <w:r>
            <w:t>April 2023</w:t>
          </w:r>
        </w:p>
      </w:tc>
      <w:tc>
        <w:tcPr>
          <w:tcW w:w="4739" w:type="dxa"/>
        </w:tcPr>
        <w:p w14:paraId="1E029ABE" w14:textId="77777777" w:rsidR="000257DA" w:rsidRDefault="000257DA" w:rsidP="004072EE">
          <w:pPr>
            <w:pStyle w:val="Footer"/>
            <w:jc w:val="right"/>
          </w:pPr>
          <w:r>
            <w:t xml:space="preserve">Page </w:t>
          </w:r>
          <w:r>
            <w:rPr>
              <w:b/>
            </w:rPr>
            <w:fldChar w:fldCharType="begin"/>
          </w:r>
          <w:r>
            <w:rPr>
              <w:b/>
            </w:rPr>
            <w:instrText xml:space="preserve"> PAGE  \* Arabic  \* MERGEFORMAT </w:instrText>
          </w:r>
          <w:r>
            <w:rPr>
              <w:b/>
            </w:rPr>
            <w:fldChar w:fldCharType="separate"/>
          </w:r>
          <w:r w:rsidR="007D15DD">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7D15DD">
            <w:rPr>
              <w:b/>
              <w:noProof/>
            </w:rPr>
            <w:t>2</w:t>
          </w:r>
          <w:r>
            <w:rPr>
              <w:b/>
            </w:rPr>
            <w:fldChar w:fldCharType="end"/>
          </w:r>
        </w:p>
      </w:tc>
    </w:tr>
    <w:tr w:rsidR="000257DA" w14:paraId="1AD23CD1" w14:textId="77777777" w:rsidTr="00E86FF9">
      <w:tc>
        <w:tcPr>
          <w:tcW w:w="1809" w:type="dxa"/>
        </w:tcPr>
        <w:p w14:paraId="7AA14068" w14:textId="77777777" w:rsidR="000257DA" w:rsidRDefault="000257DA">
          <w:pPr>
            <w:pStyle w:val="Footer"/>
          </w:pPr>
        </w:p>
      </w:tc>
      <w:tc>
        <w:tcPr>
          <w:tcW w:w="2694" w:type="dxa"/>
        </w:tcPr>
        <w:p w14:paraId="1730C773" w14:textId="77777777" w:rsidR="000257DA" w:rsidRDefault="000257DA">
          <w:pPr>
            <w:pStyle w:val="Footer"/>
          </w:pPr>
        </w:p>
      </w:tc>
      <w:tc>
        <w:tcPr>
          <w:tcW w:w="4739" w:type="dxa"/>
        </w:tcPr>
        <w:p w14:paraId="45604F62" w14:textId="77777777" w:rsidR="000257DA" w:rsidRDefault="000257DA">
          <w:pPr>
            <w:pStyle w:val="Footer"/>
          </w:pPr>
        </w:p>
      </w:tc>
    </w:tr>
  </w:tbl>
  <w:p w14:paraId="0E73EC14" w14:textId="77777777" w:rsidR="000257DA" w:rsidRDefault="00025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5A4ED" w14:textId="77777777" w:rsidR="00437917" w:rsidRDefault="00437917" w:rsidP="006C3116">
      <w:pPr>
        <w:spacing w:after="0" w:line="240" w:lineRule="auto"/>
      </w:pPr>
      <w:r>
        <w:separator/>
      </w:r>
    </w:p>
  </w:footnote>
  <w:footnote w:type="continuationSeparator" w:id="0">
    <w:p w14:paraId="7E47CF22" w14:textId="77777777" w:rsidR="00437917" w:rsidRDefault="00437917" w:rsidP="006C3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4D77" w14:textId="77777777" w:rsidR="00646D60" w:rsidRDefault="00646D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257DA" w14:paraId="075B2085" w14:textId="77777777" w:rsidTr="00FB1E9E">
      <w:trPr>
        <w:trHeight w:val="1094"/>
      </w:trPr>
      <w:tc>
        <w:tcPr>
          <w:tcW w:w="9242" w:type="dxa"/>
          <w:vAlign w:val="center"/>
        </w:tcPr>
        <w:p w14:paraId="37D5278D" w14:textId="1CE702D4" w:rsidR="000257DA" w:rsidRPr="00034069" w:rsidRDefault="000257DA" w:rsidP="00FB1E9E">
          <w:pPr>
            <w:spacing w:after="200" w:line="276" w:lineRule="auto"/>
            <w:rPr>
              <w:rFonts w:asciiTheme="minorHAnsi" w:hAnsiTheme="minorHAnsi"/>
              <w:sz w:val="32"/>
              <w:szCs w:val="32"/>
            </w:rPr>
          </w:pPr>
          <w:r w:rsidRPr="007F6A2B">
            <w:rPr>
              <w:rFonts w:asciiTheme="minorHAnsi" w:hAnsiTheme="minorHAnsi"/>
              <w:b/>
              <w:sz w:val="32"/>
              <w:szCs w:val="32"/>
            </w:rPr>
            <w:t>Illness and Accidents</w:t>
          </w:r>
          <w:r>
            <w:rPr>
              <w:rFonts w:asciiTheme="minorHAnsi" w:hAnsiTheme="minorHAnsi"/>
              <w:b/>
              <w:sz w:val="32"/>
              <w:szCs w:val="32"/>
            </w:rPr>
            <w:t xml:space="preserve"> Policy</w:t>
          </w:r>
        </w:p>
      </w:tc>
    </w:tr>
  </w:tbl>
  <w:p w14:paraId="4DFB4F0E" w14:textId="77777777" w:rsidR="000257DA" w:rsidRDefault="00025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3DDD"/>
    <w:multiLevelType w:val="hybridMultilevel"/>
    <w:tmpl w:val="13E82098"/>
    <w:lvl w:ilvl="0" w:tplc="0409000F">
      <w:start w:val="1"/>
      <w:numFmt w:val="decimal"/>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1" w15:restartNumberingAfterBreak="0">
    <w:nsid w:val="0F961220"/>
    <w:multiLevelType w:val="hybridMultilevel"/>
    <w:tmpl w:val="EE52657A"/>
    <w:lvl w:ilvl="0" w:tplc="5B902486">
      <w:start w:val="1"/>
      <w:numFmt w:val="bullet"/>
      <w:lvlText w:val="•"/>
      <w:lvlJc w:val="left"/>
      <w:pPr>
        <w:ind w:left="465"/>
      </w:pPr>
      <w:rPr>
        <w:rFonts w:ascii="Trebuchet MS" w:eastAsia="Trebuchet MS" w:hAnsi="Trebuchet MS" w:cs="Trebuchet MS"/>
        <w:b w:val="0"/>
        <w:i w:val="0"/>
        <w:strike w:val="0"/>
        <w:dstrike w:val="0"/>
        <w:color w:val="221F20"/>
        <w:sz w:val="22"/>
        <w:szCs w:val="22"/>
        <w:u w:val="none" w:color="000000"/>
        <w:bdr w:val="none" w:sz="0" w:space="0" w:color="auto"/>
        <w:shd w:val="clear" w:color="auto" w:fill="auto"/>
        <w:vertAlign w:val="baseline"/>
      </w:rPr>
    </w:lvl>
    <w:lvl w:ilvl="1" w:tplc="75C47656">
      <w:start w:val="1"/>
      <w:numFmt w:val="bullet"/>
      <w:lvlText w:val="o"/>
      <w:lvlJc w:val="left"/>
      <w:pPr>
        <w:ind w:left="1280"/>
      </w:pPr>
      <w:rPr>
        <w:rFonts w:ascii="Trebuchet MS" w:eastAsia="Trebuchet MS" w:hAnsi="Trebuchet MS" w:cs="Trebuchet MS"/>
        <w:b w:val="0"/>
        <w:i w:val="0"/>
        <w:strike w:val="0"/>
        <w:dstrike w:val="0"/>
        <w:color w:val="221F20"/>
        <w:sz w:val="22"/>
        <w:szCs w:val="22"/>
        <w:u w:val="none" w:color="000000"/>
        <w:bdr w:val="none" w:sz="0" w:space="0" w:color="auto"/>
        <w:shd w:val="clear" w:color="auto" w:fill="auto"/>
        <w:vertAlign w:val="baseline"/>
      </w:rPr>
    </w:lvl>
    <w:lvl w:ilvl="2" w:tplc="23689AD4">
      <w:start w:val="1"/>
      <w:numFmt w:val="bullet"/>
      <w:lvlText w:val="▪"/>
      <w:lvlJc w:val="left"/>
      <w:pPr>
        <w:ind w:left="2000"/>
      </w:pPr>
      <w:rPr>
        <w:rFonts w:ascii="Trebuchet MS" w:eastAsia="Trebuchet MS" w:hAnsi="Trebuchet MS" w:cs="Trebuchet MS"/>
        <w:b w:val="0"/>
        <w:i w:val="0"/>
        <w:strike w:val="0"/>
        <w:dstrike w:val="0"/>
        <w:color w:val="221F20"/>
        <w:sz w:val="22"/>
        <w:szCs w:val="22"/>
        <w:u w:val="none" w:color="000000"/>
        <w:bdr w:val="none" w:sz="0" w:space="0" w:color="auto"/>
        <w:shd w:val="clear" w:color="auto" w:fill="auto"/>
        <w:vertAlign w:val="baseline"/>
      </w:rPr>
    </w:lvl>
    <w:lvl w:ilvl="3" w:tplc="49FCB61E">
      <w:start w:val="1"/>
      <w:numFmt w:val="bullet"/>
      <w:lvlText w:val="•"/>
      <w:lvlJc w:val="left"/>
      <w:pPr>
        <w:ind w:left="2720"/>
      </w:pPr>
      <w:rPr>
        <w:rFonts w:ascii="Trebuchet MS" w:eastAsia="Trebuchet MS" w:hAnsi="Trebuchet MS" w:cs="Trebuchet MS"/>
        <w:b w:val="0"/>
        <w:i w:val="0"/>
        <w:strike w:val="0"/>
        <w:dstrike w:val="0"/>
        <w:color w:val="221F20"/>
        <w:sz w:val="22"/>
        <w:szCs w:val="22"/>
        <w:u w:val="none" w:color="000000"/>
        <w:bdr w:val="none" w:sz="0" w:space="0" w:color="auto"/>
        <w:shd w:val="clear" w:color="auto" w:fill="auto"/>
        <w:vertAlign w:val="baseline"/>
      </w:rPr>
    </w:lvl>
    <w:lvl w:ilvl="4" w:tplc="1C8C8496">
      <w:start w:val="1"/>
      <w:numFmt w:val="bullet"/>
      <w:lvlText w:val="o"/>
      <w:lvlJc w:val="left"/>
      <w:pPr>
        <w:ind w:left="3440"/>
      </w:pPr>
      <w:rPr>
        <w:rFonts w:ascii="Trebuchet MS" w:eastAsia="Trebuchet MS" w:hAnsi="Trebuchet MS" w:cs="Trebuchet MS"/>
        <w:b w:val="0"/>
        <w:i w:val="0"/>
        <w:strike w:val="0"/>
        <w:dstrike w:val="0"/>
        <w:color w:val="221F20"/>
        <w:sz w:val="22"/>
        <w:szCs w:val="22"/>
        <w:u w:val="none" w:color="000000"/>
        <w:bdr w:val="none" w:sz="0" w:space="0" w:color="auto"/>
        <w:shd w:val="clear" w:color="auto" w:fill="auto"/>
        <w:vertAlign w:val="baseline"/>
      </w:rPr>
    </w:lvl>
    <w:lvl w:ilvl="5" w:tplc="13F29960">
      <w:start w:val="1"/>
      <w:numFmt w:val="bullet"/>
      <w:lvlText w:val="▪"/>
      <w:lvlJc w:val="left"/>
      <w:pPr>
        <w:ind w:left="4160"/>
      </w:pPr>
      <w:rPr>
        <w:rFonts w:ascii="Trebuchet MS" w:eastAsia="Trebuchet MS" w:hAnsi="Trebuchet MS" w:cs="Trebuchet MS"/>
        <w:b w:val="0"/>
        <w:i w:val="0"/>
        <w:strike w:val="0"/>
        <w:dstrike w:val="0"/>
        <w:color w:val="221F20"/>
        <w:sz w:val="22"/>
        <w:szCs w:val="22"/>
        <w:u w:val="none" w:color="000000"/>
        <w:bdr w:val="none" w:sz="0" w:space="0" w:color="auto"/>
        <w:shd w:val="clear" w:color="auto" w:fill="auto"/>
        <w:vertAlign w:val="baseline"/>
      </w:rPr>
    </w:lvl>
    <w:lvl w:ilvl="6" w:tplc="6644A600">
      <w:start w:val="1"/>
      <w:numFmt w:val="bullet"/>
      <w:lvlText w:val="•"/>
      <w:lvlJc w:val="left"/>
      <w:pPr>
        <w:ind w:left="4880"/>
      </w:pPr>
      <w:rPr>
        <w:rFonts w:ascii="Trebuchet MS" w:eastAsia="Trebuchet MS" w:hAnsi="Trebuchet MS" w:cs="Trebuchet MS"/>
        <w:b w:val="0"/>
        <w:i w:val="0"/>
        <w:strike w:val="0"/>
        <w:dstrike w:val="0"/>
        <w:color w:val="221F20"/>
        <w:sz w:val="22"/>
        <w:szCs w:val="22"/>
        <w:u w:val="none" w:color="000000"/>
        <w:bdr w:val="none" w:sz="0" w:space="0" w:color="auto"/>
        <w:shd w:val="clear" w:color="auto" w:fill="auto"/>
        <w:vertAlign w:val="baseline"/>
      </w:rPr>
    </w:lvl>
    <w:lvl w:ilvl="7" w:tplc="F416B604">
      <w:start w:val="1"/>
      <w:numFmt w:val="bullet"/>
      <w:lvlText w:val="o"/>
      <w:lvlJc w:val="left"/>
      <w:pPr>
        <w:ind w:left="5600"/>
      </w:pPr>
      <w:rPr>
        <w:rFonts w:ascii="Trebuchet MS" w:eastAsia="Trebuchet MS" w:hAnsi="Trebuchet MS" w:cs="Trebuchet MS"/>
        <w:b w:val="0"/>
        <w:i w:val="0"/>
        <w:strike w:val="0"/>
        <w:dstrike w:val="0"/>
        <w:color w:val="221F20"/>
        <w:sz w:val="22"/>
        <w:szCs w:val="22"/>
        <w:u w:val="none" w:color="000000"/>
        <w:bdr w:val="none" w:sz="0" w:space="0" w:color="auto"/>
        <w:shd w:val="clear" w:color="auto" w:fill="auto"/>
        <w:vertAlign w:val="baseline"/>
      </w:rPr>
    </w:lvl>
    <w:lvl w:ilvl="8" w:tplc="5D6EC2DC">
      <w:start w:val="1"/>
      <w:numFmt w:val="bullet"/>
      <w:lvlText w:val="▪"/>
      <w:lvlJc w:val="left"/>
      <w:pPr>
        <w:ind w:left="6320"/>
      </w:pPr>
      <w:rPr>
        <w:rFonts w:ascii="Trebuchet MS" w:eastAsia="Trebuchet MS" w:hAnsi="Trebuchet MS" w:cs="Trebuchet MS"/>
        <w:b w:val="0"/>
        <w:i w:val="0"/>
        <w:strike w:val="0"/>
        <w:dstrike w:val="0"/>
        <w:color w:val="221F20"/>
        <w:sz w:val="22"/>
        <w:szCs w:val="22"/>
        <w:u w:val="none" w:color="000000"/>
        <w:bdr w:val="none" w:sz="0" w:space="0" w:color="auto"/>
        <w:shd w:val="clear" w:color="auto" w:fill="auto"/>
        <w:vertAlign w:val="baseline"/>
      </w:rPr>
    </w:lvl>
  </w:abstractNum>
  <w:abstractNum w:abstractNumId="2" w15:restartNumberingAfterBreak="0">
    <w:nsid w:val="16F01CE4"/>
    <w:multiLevelType w:val="hybridMultilevel"/>
    <w:tmpl w:val="FBFA7110"/>
    <w:lvl w:ilvl="0" w:tplc="02DABEF0">
      <w:start w:val="2"/>
      <w:numFmt w:val="decimal"/>
      <w:lvlText w:val="%1."/>
      <w:lvlJc w:val="left"/>
      <w:pPr>
        <w:ind w:left="276"/>
      </w:pPr>
      <w:rPr>
        <w:rFonts w:ascii="Trebuchet MS" w:eastAsia="Trebuchet MS" w:hAnsi="Trebuchet MS" w:cs="Trebuchet MS"/>
        <w:b/>
        <w:bCs/>
        <w:i w:val="0"/>
        <w:strike w:val="0"/>
        <w:dstrike w:val="0"/>
        <w:color w:val="221F20"/>
        <w:sz w:val="22"/>
        <w:szCs w:val="22"/>
        <w:u w:val="none" w:color="000000"/>
        <w:bdr w:val="none" w:sz="0" w:space="0" w:color="auto"/>
        <w:shd w:val="clear" w:color="auto" w:fill="auto"/>
        <w:vertAlign w:val="baseline"/>
      </w:rPr>
    </w:lvl>
    <w:lvl w:ilvl="1" w:tplc="8BBC41DE">
      <w:start w:val="1"/>
      <w:numFmt w:val="lowerLetter"/>
      <w:lvlText w:val="%2"/>
      <w:lvlJc w:val="left"/>
      <w:pPr>
        <w:ind w:left="1462"/>
      </w:pPr>
      <w:rPr>
        <w:rFonts w:ascii="Trebuchet MS" w:eastAsia="Trebuchet MS" w:hAnsi="Trebuchet MS" w:cs="Trebuchet MS"/>
        <w:b/>
        <w:bCs/>
        <w:i w:val="0"/>
        <w:strike w:val="0"/>
        <w:dstrike w:val="0"/>
        <w:color w:val="221F20"/>
        <w:sz w:val="22"/>
        <w:szCs w:val="22"/>
        <w:u w:val="none" w:color="000000"/>
        <w:bdr w:val="none" w:sz="0" w:space="0" w:color="auto"/>
        <w:shd w:val="clear" w:color="auto" w:fill="auto"/>
        <w:vertAlign w:val="baseline"/>
      </w:rPr>
    </w:lvl>
    <w:lvl w:ilvl="2" w:tplc="77382BC0">
      <w:start w:val="1"/>
      <w:numFmt w:val="lowerRoman"/>
      <w:lvlText w:val="%3"/>
      <w:lvlJc w:val="left"/>
      <w:pPr>
        <w:ind w:left="2182"/>
      </w:pPr>
      <w:rPr>
        <w:rFonts w:ascii="Trebuchet MS" w:eastAsia="Trebuchet MS" w:hAnsi="Trebuchet MS" w:cs="Trebuchet MS"/>
        <w:b/>
        <w:bCs/>
        <w:i w:val="0"/>
        <w:strike w:val="0"/>
        <w:dstrike w:val="0"/>
        <w:color w:val="221F20"/>
        <w:sz w:val="22"/>
        <w:szCs w:val="22"/>
        <w:u w:val="none" w:color="000000"/>
        <w:bdr w:val="none" w:sz="0" w:space="0" w:color="auto"/>
        <w:shd w:val="clear" w:color="auto" w:fill="auto"/>
        <w:vertAlign w:val="baseline"/>
      </w:rPr>
    </w:lvl>
    <w:lvl w:ilvl="3" w:tplc="DEA27108">
      <w:start w:val="1"/>
      <w:numFmt w:val="decimal"/>
      <w:lvlText w:val="%4"/>
      <w:lvlJc w:val="left"/>
      <w:pPr>
        <w:ind w:left="2902"/>
      </w:pPr>
      <w:rPr>
        <w:rFonts w:ascii="Trebuchet MS" w:eastAsia="Trebuchet MS" w:hAnsi="Trebuchet MS" w:cs="Trebuchet MS"/>
        <w:b/>
        <w:bCs/>
        <w:i w:val="0"/>
        <w:strike w:val="0"/>
        <w:dstrike w:val="0"/>
        <w:color w:val="221F20"/>
        <w:sz w:val="22"/>
        <w:szCs w:val="22"/>
        <w:u w:val="none" w:color="000000"/>
        <w:bdr w:val="none" w:sz="0" w:space="0" w:color="auto"/>
        <w:shd w:val="clear" w:color="auto" w:fill="auto"/>
        <w:vertAlign w:val="baseline"/>
      </w:rPr>
    </w:lvl>
    <w:lvl w:ilvl="4" w:tplc="AF3C3854">
      <w:start w:val="1"/>
      <w:numFmt w:val="lowerLetter"/>
      <w:lvlText w:val="%5"/>
      <w:lvlJc w:val="left"/>
      <w:pPr>
        <w:ind w:left="3622"/>
      </w:pPr>
      <w:rPr>
        <w:rFonts w:ascii="Trebuchet MS" w:eastAsia="Trebuchet MS" w:hAnsi="Trebuchet MS" w:cs="Trebuchet MS"/>
        <w:b/>
        <w:bCs/>
        <w:i w:val="0"/>
        <w:strike w:val="0"/>
        <w:dstrike w:val="0"/>
        <w:color w:val="221F20"/>
        <w:sz w:val="22"/>
        <w:szCs w:val="22"/>
        <w:u w:val="none" w:color="000000"/>
        <w:bdr w:val="none" w:sz="0" w:space="0" w:color="auto"/>
        <w:shd w:val="clear" w:color="auto" w:fill="auto"/>
        <w:vertAlign w:val="baseline"/>
      </w:rPr>
    </w:lvl>
    <w:lvl w:ilvl="5" w:tplc="42F4138C">
      <w:start w:val="1"/>
      <w:numFmt w:val="lowerRoman"/>
      <w:lvlText w:val="%6"/>
      <w:lvlJc w:val="left"/>
      <w:pPr>
        <w:ind w:left="4342"/>
      </w:pPr>
      <w:rPr>
        <w:rFonts w:ascii="Trebuchet MS" w:eastAsia="Trebuchet MS" w:hAnsi="Trebuchet MS" w:cs="Trebuchet MS"/>
        <w:b/>
        <w:bCs/>
        <w:i w:val="0"/>
        <w:strike w:val="0"/>
        <w:dstrike w:val="0"/>
        <w:color w:val="221F20"/>
        <w:sz w:val="22"/>
        <w:szCs w:val="22"/>
        <w:u w:val="none" w:color="000000"/>
        <w:bdr w:val="none" w:sz="0" w:space="0" w:color="auto"/>
        <w:shd w:val="clear" w:color="auto" w:fill="auto"/>
        <w:vertAlign w:val="baseline"/>
      </w:rPr>
    </w:lvl>
    <w:lvl w:ilvl="6" w:tplc="4E72FCA2">
      <w:start w:val="1"/>
      <w:numFmt w:val="decimal"/>
      <w:lvlText w:val="%7"/>
      <w:lvlJc w:val="left"/>
      <w:pPr>
        <w:ind w:left="5062"/>
      </w:pPr>
      <w:rPr>
        <w:rFonts w:ascii="Trebuchet MS" w:eastAsia="Trebuchet MS" w:hAnsi="Trebuchet MS" w:cs="Trebuchet MS"/>
        <w:b/>
        <w:bCs/>
        <w:i w:val="0"/>
        <w:strike w:val="0"/>
        <w:dstrike w:val="0"/>
        <w:color w:val="221F20"/>
        <w:sz w:val="22"/>
        <w:szCs w:val="22"/>
        <w:u w:val="none" w:color="000000"/>
        <w:bdr w:val="none" w:sz="0" w:space="0" w:color="auto"/>
        <w:shd w:val="clear" w:color="auto" w:fill="auto"/>
        <w:vertAlign w:val="baseline"/>
      </w:rPr>
    </w:lvl>
    <w:lvl w:ilvl="7" w:tplc="66AE8508">
      <w:start w:val="1"/>
      <w:numFmt w:val="lowerLetter"/>
      <w:lvlText w:val="%8"/>
      <w:lvlJc w:val="left"/>
      <w:pPr>
        <w:ind w:left="5782"/>
      </w:pPr>
      <w:rPr>
        <w:rFonts w:ascii="Trebuchet MS" w:eastAsia="Trebuchet MS" w:hAnsi="Trebuchet MS" w:cs="Trebuchet MS"/>
        <w:b/>
        <w:bCs/>
        <w:i w:val="0"/>
        <w:strike w:val="0"/>
        <w:dstrike w:val="0"/>
        <w:color w:val="221F20"/>
        <w:sz w:val="22"/>
        <w:szCs w:val="22"/>
        <w:u w:val="none" w:color="000000"/>
        <w:bdr w:val="none" w:sz="0" w:space="0" w:color="auto"/>
        <w:shd w:val="clear" w:color="auto" w:fill="auto"/>
        <w:vertAlign w:val="baseline"/>
      </w:rPr>
    </w:lvl>
    <w:lvl w:ilvl="8" w:tplc="1F2E9C20">
      <w:start w:val="1"/>
      <w:numFmt w:val="lowerRoman"/>
      <w:lvlText w:val="%9"/>
      <w:lvlJc w:val="left"/>
      <w:pPr>
        <w:ind w:left="6502"/>
      </w:pPr>
      <w:rPr>
        <w:rFonts w:ascii="Trebuchet MS" w:eastAsia="Trebuchet MS" w:hAnsi="Trebuchet MS" w:cs="Trebuchet MS"/>
        <w:b/>
        <w:bCs/>
        <w:i w:val="0"/>
        <w:strike w:val="0"/>
        <w:dstrike w:val="0"/>
        <w:color w:val="221F20"/>
        <w:sz w:val="22"/>
        <w:szCs w:val="22"/>
        <w:u w:val="none" w:color="000000"/>
        <w:bdr w:val="none" w:sz="0" w:space="0" w:color="auto"/>
        <w:shd w:val="clear" w:color="auto" w:fill="auto"/>
        <w:vertAlign w:val="baseline"/>
      </w:rPr>
    </w:lvl>
  </w:abstractNum>
  <w:abstractNum w:abstractNumId="3" w15:restartNumberingAfterBreak="0">
    <w:nsid w:val="2962496A"/>
    <w:multiLevelType w:val="hybridMultilevel"/>
    <w:tmpl w:val="5CA8123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4" w15:restartNumberingAfterBreak="0">
    <w:nsid w:val="344442E5"/>
    <w:multiLevelType w:val="multilevel"/>
    <w:tmpl w:val="382EBAC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3C6B1D83"/>
    <w:multiLevelType w:val="hybridMultilevel"/>
    <w:tmpl w:val="5838CF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9883AFD"/>
    <w:multiLevelType w:val="hybridMultilevel"/>
    <w:tmpl w:val="99E67A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8A0BE7"/>
    <w:multiLevelType w:val="hybridMultilevel"/>
    <w:tmpl w:val="AC8C2CF6"/>
    <w:lvl w:ilvl="0" w:tplc="0530432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96314D"/>
    <w:multiLevelType w:val="hybridMultilevel"/>
    <w:tmpl w:val="0748C69A"/>
    <w:lvl w:ilvl="0" w:tplc="05304328">
      <w:start w:val="1"/>
      <w:numFmt w:val="bullet"/>
      <w:lvlText w:val=""/>
      <w:lvlJc w:val="left"/>
      <w:pPr>
        <w:tabs>
          <w:tab w:val="num" w:pos="644"/>
        </w:tabs>
        <w:ind w:left="644"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FC5318"/>
    <w:multiLevelType w:val="hybridMultilevel"/>
    <w:tmpl w:val="F15C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E67474"/>
    <w:multiLevelType w:val="hybridMultilevel"/>
    <w:tmpl w:val="0DDAD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8F2E46"/>
    <w:multiLevelType w:val="hybridMultilevel"/>
    <w:tmpl w:val="D384F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C04CBA"/>
    <w:multiLevelType w:val="hybridMultilevel"/>
    <w:tmpl w:val="8AA4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6465541">
    <w:abstractNumId w:val="4"/>
  </w:num>
  <w:num w:numId="2" w16cid:durableId="1944260133">
    <w:abstractNumId w:val="5"/>
  </w:num>
  <w:num w:numId="3" w16cid:durableId="1178157602">
    <w:abstractNumId w:val="0"/>
  </w:num>
  <w:num w:numId="4" w16cid:durableId="1435520172">
    <w:abstractNumId w:val="10"/>
  </w:num>
  <w:num w:numId="5" w16cid:durableId="973876588">
    <w:abstractNumId w:val="6"/>
  </w:num>
  <w:num w:numId="6" w16cid:durableId="1854562661">
    <w:abstractNumId w:val="8"/>
  </w:num>
  <w:num w:numId="7" w16cid:durableId="766728576">
    <w:abstractNumId w:val="7"/>
  </w:num>
  <w:num w:numId="8" w16cid:durableId="943419421">
    <w:abstractNumId w:val="11"/>
  </w:num>
  <w:num w:numId="9" w16cid:durableId="272248668">
    <w:abstractNumId w:val="1"/>
  </w:num>
  <w:num w:numId="10" w16cid:durableId="1521158606">
    <w:abstractNumId w:val="2"/>
  </w:num>
  <w:num w:numId="11" w16cid:durableId="204608480">
    <w:abstractNumId w:val="9"/>
  </w:num>
  <w:num w:numId="12" w16cid:durableId="900091810">
    <w:abstractNumId w:val="12"/>
  </w:num>
  <w:num w:numId="13" w16cid:durableId="50813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116"/>
    <w:rsid w:val="000013A7"/>
    <w:rsid w:val="00010330"/>
    <w:rsid w:val="00017012"/>
    <w:rsid w:val="00020C90"/>
    <w:rsid w:val="000257DA"/>
    <w:rsid w:val="00034069"/>
    <w:rsid w:val="00046D3E"/>
    <w:rsid w:val="00047021"/>
    <w:rsid w:val="000505ED"/>
    <w:rsid w:val="00051795"/>
    <w:rsid w:val="00077E10"/>
    <w:rsid w:val="000B410C"/>
    <w:rsid w:val="000B51C1"/>
    <w:rsid w:val="000B79AC"/>
    <w:rsid w:val="000C412C"/>
    <w:rsid w:val="000E61D0"/>
    <w:rsid w:val="00111665"/>
    <w:rsid w:val="00130F14"/>
    <w:rsid w:val="001316F8"/>
    <w:rsid w:val="0018208D"/>
    <w:rsid w:val="00192522"/>
    <w:rsid w:val="001E5E07"/>
    <w:rsid w:val="001F1995"/>
    <w:rsid w:val="002018AC"/>
    <w:rsid w:val="002022F1"/>
    <w:rsid w:val="002044D8"/>
    <w:rsid w:val="00205A11"/>
    <w:rsid w:val="00205F0D"/>
    <w:rsid w:val="002140ED"/>
    <w:rsid w:val="002178F6"/>
    <w:rsid w:val="00225AE4"/>
    <w:rsid w:val="00241C8D"/>
    <w:rsid w:val="002902D4"/>
    <w:rsid w:val="002A0CFB"/>
    <w:rsid w:val="002B4E81"/>
    <w:rsid w:val="002D1EBF"/>
    <w:rsid w:val="002E3323"/>
    <w:rsid w:val="002E7DC1"/>
    <w:rsid w:val="002F528E"/>
    <w:rsid w:val="00316BFF"/>
    <w:rsid w:val="00334263"/>
    <w:rsid w:val="003361E2"/>
    <w:rsid w:val="00340B86"/>
    <w:rsid w:val="00343E90"/>
    <w:rsid w:val="00354889"/>
    <w:rsid w:val="00362B50"/>
    <w:rsid w:val="00372915"/>
    <w:rsid w:val="0037604D"/>
    <w:rsid w:val="003A6DDD"/>
    <w:rsid w:val="003D31F8"/>
    <w:rsid w:val="004037CB"/>
    <w:rsid w:val="004072EE"/>
    <w:rsid w:val="0042715B"/>
    <w:rsid w:val="0043621E"/>
    <w:rsid w:val="0043709E"/>
    <w:rsid w:val="00437917"/>
    <w:rsid w:val="00440822"/>
    <w:rsid w:val="00452FD4"/>
    <w:rsid w:val="00457A41"/>
    <w:rsid w:val="004B6804"/>
    <w:rsid w:val="004F340B"/>
    <w:rsid w:val="0050005F"/>
    <w:rsid w:val="005039C3"/>
    <w:rsid w:val="00537F4D"/>
    <w:rsid w:val="00544D7B"/>
    <w:rsid w:val="00584C7B"/>
    <w:rsid w:val="005864CF"/>
    <w:rsid w:val="00634C55"/>
    <w:rsid w:val="006448EA"/>
    <w:rsid w:val="00646D60"/>
    <w:rsid w:val="0065356C"/>
    <w:rsid w:val="006A284A"/>
    <w:rsid w:val="006B09D0"/>
    <w:rsid w:val="006B14EF"/>
    <w:rsid w:val="006C3116"/>
    <w:rsid w:val="007125F2"/>
    <w:rsid w:val="00733328"/>
    <w:rsid w:val="007444C6"/>
    <w:rsid w:val="00756F96"/>
    <w:rsid w:val="00761DF2"/>
    <w:rsid w:val="00764DF4"/>
    <w:rsid w:val="00791196"/>
    <w:rsid w:val="007928F5"/>
    <w:rsid w:val="00793C82"/>
    <w:rsid w:val="007955E6"/>
    <w:rsid w:val="00795A1F"/>
    <w:rsid w:val="007C6051"/>
    <w:rsid w:val="007D15DD"/>
    <w:rsid w:val="007D3D46"/>
    <w:rsid w:val="007E5410"/>
    <w:rsid w:val="007E6C2D"/>
    <w:rsid w:val="007E7235"/>
    <w:rsid w:val="007F6A2B"/>
    <w:rsid w:val="007F73C7"/>
    <w:rsid w:val="00830D1E"/>
    <w:rsid w:val="008431F6"/>
    <w:rsid w:val="00856B47"/>
    <w:rsid w:val="00861185"/>
    <w:rsid w:val="00873E6E"/>
    <w:rsid w:val="00886BEC"/>
    <w:rsid w:val="0089216E"/>
    <w:rsid w:val="00896C40"/>
    <w:rsid w:val="008A414A"/>
    <w:rsid w:val="008E7904"/>
    <w:rsid w:val="00902C94"/>
    <w:rsid w:val="0091253F"/>
    <w:rsid w:val="009236A3"/>
    <w:rsid w:val="00947C00"/>
    <w:rsid w:val="0095509A"/>
    <w:rsid w:val="009620D0"/>
    <w:rsid w:val="00967103"/>
    <w:rsid w:val="009729BA"/>
    <w:rsid w:val="00974510"/>
    <w:rsid w:val="00980C05"/>
    <w:rsid w:val="00990851"/>
    <w:rsid w:val="009A5A17"/>
    <w:rsid w:val="009B7BDF"/>
    <w:rsid w:val="009C48C9"/>
    <w:rsid w:val="009D296B"/>
    <w:rsid w:val="00A07DF8"/>
    <w:rsid w:val="00A16FD8"/>
    <w:rsid w:val="00A3508C"/>
    <w:rsid w:val="00A62026"/>
    <w:rsid w:val="00A931B7"/>
    <w:rsid w:val="00A94F81"/>
    <w:rsid w:val="00AB1DF0"/>
    <w:rsid w:val="00AC0DE1"/>
    <w:rsid w:val="00AD460E"/>
    <w:rsid w:val="00AF4671"/>
    <w:rsid w:val="00AF4D3B"/>
    <w:rsid w:val="00B14F59"/>
    <w:rsid w:val="00B15EA6"/>
    <w:rsid w:val="00B2009F"/>
    <w:rsid w:val="00B24E12"/>
    <w:rsid w:val="00B30CF0"/>
    <w:rsid w:val="00B352FE"/>
    <w:rsid w:val="00B51022"/>
    <w:rsid w:val="00B53429"/>
    <w:rsid w:val="00B6590E"/>
    <w:rsid w:val="00B670D7"/>
    <w:rsid w:val="00B67387"/>
    <w:rsid w:val="00B7178C"/>
    <w:rsid w:val="00B957E5"/>
    <w:rsid w:val="00BA4EBF"/>
    <w:rsid w:val="00BD2EB6"/>
    <w:rsid w:val="00BE3976"/>
    <w:rsid w:val="00BF6B32"/>
    <w:rsid w:val="00BF7422"/>
    <w:rsid w:val="00C01C14"/>
    <w:rsid w:val="00C127B1"/>
    <w:rsid w:val="00C165B7"/>
    <w:rsid w:val="00C553D3"/>
    <w:rsid w:val="00C65199"/>
    <w:rsid w:val="00C75EF7"/>
    <w:rsid w:val="00CA047C"/>
    <w:rsid w:val="00CE1CB8"/>
    <w:rsid w:val="00CE2F71"/>
    <w:rsid w:val="00CE3044"/>
    <w:rsid w:val="00CE7C4E"/>
    <w:rsid w:val="00CF4058"/>
    <w:rsid w:val="00D16B70"/>
    <w:rsid w:val="00D27496"/>
    <w:rsid w:val="00D741D6"/>
    <w:rsid w:val="00DC5EDF"/>
    <w:rsid w:val="00DE1346"/>
    <w:rsid w:val="00E33C93"/>
    <w:rsid w:val="00E4680F"/>
    <w:rsid w:val="00E5787C"/>
    <w:rsid w:val="00E65AAC"/>
    <w:rsid w:val="00E86FF9"/>
    <w:rsid w:val="00EC6C6A"/>
    <w:rsid w:val="00ED1477"/>
    <w:rsid w:val="00ED482A"/>
    <w:rsid w:val="00ED580F"/>
    <w:rsid w:val="00EF1EC3"/>
    <w:rsid w:val="00EF2895"/>
    <w:rsid w:val="00F02D9B"/>
    <w:rsid w:val="00F36614"/>
    <w:rsid w:val="00FA0338"/>
    <w:rsid w:val="00FA2B45"/>
    <w:rsid w:val="00FB1E9E"/>
    <w:rsid w:val="00FD39F8"/>
    <w:rsid w:val="00FE1B00"/>
    <w:rsid w:val="00FF62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49612"/>
  <w15:docId w15:val="{998A9635-1EF3-44AD-B254-2A271FF4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BF"/>
    <w:rPr>
      <w:rFonts w:ascii="Calibri" w:eastAsia="Times New Roman" w:hAnsi="Calibri" w:cs="Calibri"/>
    </w:rPr>
  </w:style>
  <w:style w:type="paragraph" w:styleId="Heading1">
    <w:name w:val="heading 1"/>
    <w:basedOn w:val="Normal"/>
    <w:next w:val="Normal"/>
    <w:link w:val="Heading1Char"/>
    <w:qFormat/>
    <w:rsid w:val="007F6A2B"/>
    <w:pPr>
      <w:keepNext/>
      <w:spacing w:before="120" w:after="120" w:line="240" w:lineRule="auto"/>
      <w:jc w:val="center"/>
      <w:outlineLvl w:val="0"/>
    </w:pPr>
    <w:rPr>
      <w:rFonts w:ascii="Arial" w:eastAsia="Times" w:hAnsi="Arial" w:cs="Times New Roman"/>
      <w:b/>
      <w:sz w:val="32"/>
      <w:szCs w:val="32"/>
      <w:u w:val="single"/>
      <w:lang w:eastAsia="en-GB"/>
    </w:rPr>
  </w:style>
  <w:style w:type="paragraph" w:styleId="Heading2">
    <w:name w:val="heading 2"/>
    <w:basedOn w:val="Normal"/>
    <w:next w:val="Normal"/>
    <w:link w:val="Heading2Char"/>
    <w:qFormat/>
    <w:rsid w:val="007F6A2B"/>
    <w:pPr>
      <w:keepNext/>
      <w:spacing w:before="120" w:after="120" w:line="240" w:lineRule="auto"/>
      <w:outlineLvl w:val="1"/>
    </w:pPr>
    <w:rPr>
      <w:rFonts w:ascii="Arial" w:eastAsia="Times" w:hAnsi="Arial" w:cs="Times New Roman"/>
      <w:b/>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116"/>
  </w:style>
  <w:style w:type="paragraph" w:styleId="Footer">
    <w:name w:val="footer"/>
    <w:basedOn w:val="Normal"/>
    <w:link w:val="FooterChar"/>
    <w:uiPriority w:val="99"/>
    <w:unhideWhenUsed/>
    <w:rsid w:val="006C3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116"/>
  </w:style>
  <w:style w:type="paragraph" w:styleId="ListParagraph">
    <w:name w:val="List Paragraph"/>
    <w:basedOn w:val="Normal"/>
    <w:uiPriority w:val="34"/>
    <w:qFormat/>
    <w:rsid w:val="00BA4EBF"/>
    <w:pPr>
      <w:ind w:left="720"/>
    </w:pPr>
  </w:style>
  <w:style w:type="character" w:customStyle="1" w:styleId="Heading1Char">
    <w:name w:val="Heading 1 Char"/>
    <w:basedOn w:val="DefaultParagraphFont"/>
    <w:link w:val="Heading1"/>
    <w:rsid w:val="007F6A2B"/>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rsid w:val="007F6A2B"/>
    <w:rPr>
      <w:rFonts w:ascii="Arial" w:eastAsia="Times" w:hAnsi="Arial" w:cs="Times New Roman"/>
      <w:b/>
      <w:u w:val="single"/>
      <w:lang w:eastAsia="en-GB"/>
    </w:rPr>
  </w:style>
  <w:style w:type="paragraph" w:styleId="BalloonText">
    <w:name w:val="Balloon Text"/>
    <w:basedOn w:val="Normal"/>
    <w:link w:val="BalloonTextChar"/>
    <w:uiPriority w:val="99"/>
    <w:semiHidden/>
    <w:unhideWhenUsed/>
    <w:rsid w:val="007F7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3C7"/>
    <w:rPr>
      <w:rFonts w:ascii="Segoe UI" w:eastAsia="Times New Roman" w:hAnsi="Segoe UI" w:cs="Segoe UI"/>
      <w:sz w:val="18"/>
      <w:szCs w:val="18"/>
    </w:rPr>
  </w:style>
  <w:style w:type="table" w:customStyle="1" w:styleId="TableGrid0">
    <w:name w:val="TableGrid"/>
    <w:rsid w:val="00225AE4"/>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fn">
    <w:name w:val="fn"/>
    <w:basedOn w:val="DefaultParagraphFont"/>
    <w:rsid w:val="00FA2B45"/>
  </w:style>
  <w:style w:type="character" w:customStyle="1" w:styleId="visuallyhidden">
    <w:name w:val="visuallyhidden"/>
    <w:basedOn w:val="DefaultParagraphFont"/>
    <w:rsid w:val="00FA2B45"/>
  </w:style>
  <w:style w:type="character" w:customStyle="1" w:styleId="street-address">
    <w:name w:val="street-address"/>
    <w:basedOn w:val="DefaultParagraphFont"/>
    <w:rsid w:val="00FA2B45"/>
  </w:style>
  <w:style w:type="character" w:customStyle="1" w:styleId="locality">
    <w:name w:val="locality"/>
    <w:basedOn w:val="DefaultParagraphFont"/>
    <w:rsid w:val="00FA2B45"/>
  </w:style>
  <w:style w:type="character" w:customStyle="1" w:styleId="postal-code">
    <w:name w:val="postal-code"/>
    <w:basedOn w:val="DefaultParagraphFont"/>
    <w:rsid w:val="00FA2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DR4</dc:creator>
  <cp:lastModifiedBy>Stebbing Green Day Nursery</cp:lastModifiedBy>
  <cp:revision>91</cp:revision>
  <cp:lastPrinted>2022-02-03T13:35:00Z</cp:lastPrinted>
  <dcterms:created xsi:type="dcterms:W3CDTF">2022-02-03T12:31:00Z</dcterms:created>
  <dcterms:modified xsi:type="dcterms:W3CDTF">2022-04-21T15:23:00Z</dcterms:modified>
</cp:coreProperties>
</file>